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782" w:rsidRPr="00EE2782" w:rsidRDefault="00EE2782" w:rsidP="00EE2782">
      <w:pPr>
        <w:widowControl/>
        <w:wordWrap/>
        <w:autoSpaceDE/>
        <w:ind w:right="15"/>
        <w:jc w:val="center"/>
        <w:outlineLvl w:val="0"/>
        <w:rPr>
          <w:rFonts w:ascii="나눔고딕" w:eastAsia="나눔고딕" w:hAnsi="나눔고딕" w:cs="굴림"/>
          <w:b/>
          <w:bCs/>
          <w:color w:val="000000" w:themeColor="text1"/>
          <w:kern w:val="0"/>
          <w:sz w:val="28"/>
          <w:szCs w:val="28"/>
        </w:rPr>
      </w:pPr>
      <w:bookmarkStart w:id="0" w:name="_GoBack"/>
      <w:r w:rsidRPr="00EE2782">
        <w:rPr>
          <w:rFonts w:ascii="나눔고딕" w:eastAsia="나눔고딕" w:hAnsi="나눔고딕" w:cs="굴림" w:hint="eastAsia"/>
          <w:b/>
          <w:bCs/>
          <w:color w:val="000000" w:themeColor="text1"/>
          <w:kern w:val="0"/>
          <w:sz w:val="28"/>
          <w:szCs w:val="28"/>
        </w:rPr>
        <w:t>Illustrative Reports</w:t>
      </w:r>
    </w:p>
    <w:bookmarkEnd w:id="0"/>
    <w:p w:rsidR="00EE2782" w:rsidRPr="00F37FA1" w:rsidRDefault="00EE2782" w:rsidP="00F37FA1">
      <w:pPr>
        <w:snapToGrid w:val="0"/>
        <w:spacing w:after="0" w:line="360" w:lineRule="auto"/>
        <w:ind w:left="458" w:hanging="458"/>
        <w:textAlignment w:val="baseline"/>
        <w:rPr>
          <w:rFonts w:ascii="굴림" w:eastAsia="굴림" w:hAnsi="굴림" w:cs="굴림"/>
          <w:color w:val="000000" w:themeColor="text1"/>
          <w:spacing w:val="-8"/>
          <w:kern w:val="0"/>
          <w:sz w:val="32"/>
          <w:szCs w:val="32"/>
        </w:rPr>
      </w:pPr>
    </w:p>
    <w:p w:rsidR="00F37FA1" w:rsidRPr="00F37FA1" w:rsidRDefault="00F37FA1" w:rsidP="00F37FA1">
      <w:pPr>
        <w:snapToGrid w:val="0"/>
        <w:spacing w:after="0" w:line="360" w:lineRule="auto"/>
        <w:ind w:left="458" w:hanging="458"/>
        <w:textAlignment w:val="baseline"/>
        <w:rPr>
          <w:rFonts w:ascii="HY헤드라인M" w:eastAsia="HY헤드라인M" w:hAnsi="굴림" w:cs="굴림"/>
          <w:color w:val="000000" w:themeColor="text1"/>
          <w:spacing w:val="-8"/>
          <w:kern w:val="0"/>
          <w:sz w:val="10"/>
          <w:szCs w:val="10"/>
        </w:rPr>
      </w:pPr>
    </w:p>
    <w:p w:rsidR="00F37FA1" w:rsidRPr="00F37FA1" w:rsidRDefault="00F37FA1" w:rsidP="00F37FA1">
      <w:pPr>
        <w:wordWrap/>
        <w:spacing w:before="120" w:after="0" w:line="336" w:lineRule="auto"/>
        <w:textAlignment w:val="baseline"/>
        <w:rPr>
          <w:rFonts w:ascii="굴림" w:eastAsia="굴림" w:hAnsi="굴림" w:cs="굴림"/>
          <w:color w:val="000000" w:themeColor="text1"/>
          <w:kern w:val="0"/>
          <w:sz w:val="28"/>
          <w:szCs w:val="28"/>
        </w:rPr>
      </w:pPr>
      <w:r w:rsidRPr="00F37FA1">
        <w:rPr>
          <w:rFonts w:ascii="나눔고딕" w:eastAsia="나눔고딕" w:hAnsi="나눔고딕" w:cs="굴림" w:hint="eastAsia"/>
          <w:b/>
          <w:bCs/>
          <w:color w:val="000000" w:themeColor="text1"/>
          <w:kern w:val="0"/>
          <w:sz w:val="28"/>
          <w:szCs w:val="28"/>
        </w:rPr>
        <w:t>ICFR Operating Status Report</w:t>
      </w:r>
      <w:r w:rsidRPr="00F37FA1">
        <w:rPr>
          <w:rFonts w:ascii="나눔고딕" w:eastAsia="나눔고딕" w:hAnsi="나눔고딕" w:cs="굴림" w:hint="eastAsia"/>
          <w:color w:val="000000" w:themeColor="text1"/>
          <w:kern w:val="0"/>
          <w:sz w:val="28"/>
          <w:szCs w:val="28"/>
        </w:rPr>
        <w:t xml:space="preserve"> </w:t>
      </w:r>
      <w:r w:rsidRPr="00F37FA1">
        <w:rPr>
          <w:rFonts w:ascii="나눔고딕" w:eastAsia="나눔고딕" w:hAnsi="나눔고딕" w:cs="굴림" w:hint="eastAsia"/>
          <w:b/>
          <w:bCs/>
          <w:color w:val="000000" w:themeColor="text1"/>
          <w:kern w:val="0"/>
          <w:sz w:val="28"/>
          <w:szCs w:val="28"/>
        </w:rPr>
        <w:t>by CEO</w:t>
      </w:r>
      <w:r w:rsidRPr="00F37FA1">
        <w:rPr>
          <w:rFonts w:ascii="나눔고딕" w:eastAsia="나눔고딕" w:hAnsi="나눔고딕" w:cs="굴림" w:hint="eastAsia"/>
          <w:color w:val="000000" w:themeColor="text1"/>
          <w:kern w:val="0"/>
          <w:sz w:val="28"/>
          <w:szCs w:val="28"/>
        </w:rPr>
        <w:t xml:space="preserve"> </w:t>
      </w:r>
    </w:p>
    <w:p w:rsidR="00F37FA1" w:rsidRPr="00F37FA1" w:rsidRDefault="00F37FA1" w:rsidP="00F37FA1">
      <w:pPr>
        <w:numPr>
          <w:ilvl w:val="0"/>
          <w:numId w:val="1"/>
        </w:numPr>
        <w:wordWrap/>
        <w:spacing w:before="120" w:after="0" w:line="288" w:lineRule="auto"/>
        <w:textAlignment w:val="baseline"/>
        <w:rPr>
          <w:rFonts w:ascii="굴림" w:eastAsia="굴림" w:hAnsi="굴림" w:cs="굴림"/>
          <w:color w:val="000000" w:themeColor="text1"/>
          <w:kern w:val="0"/>
          <w:sz w:val="28"/>
          <w:szCs w:val="28"/>
        </w:rPr>
      </w:pPr>
      <w:r w:rsidRPr="00F37FA1">
        <w:rPr>
          <w:rFonts w:ascii="나눔고딕" w:eastAsia="나눔고딕" w:hAnsi="나눔고딕" w:cs="굴림" w:hint="eastAsia"/>
          <w:color w:val="000000" w:themeColor="text1"/>
          <w:kern w:val="0"/>
          <w:sz w:val="28"/>
          <w:szCs w:val="28"/>
        </w:rPr>
        <w:t>In case no material weakness exists</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242"/>
      </w:tblGrid>
      <w:tr w:rsidR="001E7B67" w:rsidRPr="00F37FA1" w:rsidTr="00F37FA1">
        <w:trPr>
          <w:trHeight w:val="4672"/>
        </w:trPr>
        <w:tc>
          <w:tcPr>
            <w:tcW w:w="9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7FA1" w:rsidRPr="00F37FA1" w:rsidRDefault="00F37FA1" w:rsidP="00F37FA1">
            <w:pPr>
              <w:wordWrap/>
              <w:spacing w:before="120" w:after="0" w:line="288" w:lineRule="auto"/>
              <w:jc w:val="right"/>
              <w:textAlignment w:val="baseline"/>
              <w:rPr>
                <w:rFonts w:ascii="나눔고딕" w:eastAsia="나눔고딕" w:hAnsi="나눔고딕" w:cs="굴림"/>
                <w:color w:val="000000" w:themeColor="text1"/>
                <w:kern w:val="0"/>
                <w:sz w:val="2"/>
                <w:szCs w:val="2"/>
              </w:rPr>
            </w:pPr>
          </w:p>
          <w:p w:rsidR="00F37FA1" w:rsidRPr="00F37FA1" w:rsidRDefault="00F37FA1" w:rsidP="00F37FA1">
            <w:pPr>
              <w:wordWrap/>
              <w:spacing w:before="120" w:after="0" w:line="288" w:lineRule="auto"/>
              <w:textAlignment w:val="baseline"/>
              <w:rPr>
                <w:rFonts w:ascii="굴림" w:eastAsia="굴림" w:hAnsi="굴림" w:cs="굴림"/>
                <w:color w:val="000000" w:themeColor="text1"/>
                <w:kern w:val="0"/>
                <w:sz w:val="22"/>
              </w:rPr>
            </w:pPr>
            <w:r w:rsidRPr="00F37FA1">
              <w:rPr>
                <w:rFonts w:ascii="나눔고딕" w:eastAsia="나눔고딕" w:hAnsi="나눔고딕" w:cs="굴림" w:hint="eastAsia"/>
                <w:color w:val="000000" w:themeColor="text1"/>
                <w:kern w:val="0"/>
                <w:sz w:val="22"/>
              </w:rPr>
              <w:t>To the Shareholders, Board of Directors, and Auditor (Audit Committee) of xxx Company</w:t>
            </w:r>
          </w:p>
          <w:p w:rsidR="00F37FA1" w:rsidRPr="00F37FA1" w:rsidRDefault="00F37FA1" w:rsidP="00F37FA1">
            <w:pPr>
              <w:wordWrap/>
              <w:spacing w:before="120" w:after="0" w:line="288" w:lineRule="auto"/>
              <w:textAlignment w:val="baseline"/>
              <w:rPr>
                <w:rFonts w:ascii="나눔고딕" w:eastAsia="나눔고딕" w:hAnsi="나눔고딕" w:cs="굴림"/>
                <w:color w:val="000000" w:themeColor="text1"/>
                <w:kern w:val="0"/>
                <w:sz w:val="4"/>
                <w:szCs w:val="4"/>
              </w:rPr>
            </w:pPr>
          </w:p>
          <w:p w:rsidR="00F37FA1" w:rsidRPr="00F37FA1" w:rsidRDefault="00F37FA1" w:rsidP="00F37FA1">
            <w:pPr>
              <w:wordWrap/>
              <w:spacing w:before="120" w:after="0" w:line="288" w:lineRule="auto"/>
              <w:textAlignment w:val="baseline"/>
              <w:rPr>
                <w:rFonts w:ascii="굴림" w:eastAsia="굴림" w:hAnsi="굴림" w:cs="굴림"/>
                <w:color w:val="000000" w:themeColor="text1"/>
                <w:kern w:val="0"/>
                <w:sz w:val="22"/>
              </w:rPr>
            </w:pPr>
            <w:r w:rsidRPr="00F37FA1">
              <w:rPr>
                <w:rFonts w:ascii="나눔고딕" w:eastAsia="나눔고딕" w:hAnsi="나눔고딕" w:cs="굴림" w:hint="eastAsia"/>
                <w:color w:val="000000" w:themeColor="text1"/>
                <w:kern w:val="0"/>
                <w:sz w:val="22"/>
              </w:rPr>
              <w:t>We, as the Chief Executive Officer (or President, etc which means the representative director of the company) and the Internal Accounting Manager of xxx Company (“the Company”), assessed operating status of the Company’s Internal Control over Financial Reporting(“ICFR” ) for the year ending December 31, 20xx.</w:t>
            </w:r>
          </w:p>
          <w:p w:rsidR="00F37FA1" w:rsidRPr="00F37FA1" w:rsidRDefault="00F37FA1" w:rsidP="00F37FA1">
            <w:pPr>
              <w:wordWrap/>
              <w:spacing w:before="120" w:after="0" w:line="288" w:lineRule="auto"/>
              <w:textAlignment w:val="baseline"/>
              <w:rPr>
                <w:rFonts w:ascii="나눔고딕" w:eastAsia="나눔고딕" w:hAnsi="나눔고딕" w:cs="굴림"/>
                <w:color w:val="000000" w:themeColor="text1"/>
                <w:kern w:val="0"/>
                <w:sz w:val="10"/>
                <w:szCs w:val="10"/>
              </w:rPr>
            </w:pPr>
          </w:p>
          <w:p w:rsidR="00F37FA1" w:rsidRPr="00F37FA1" w:rsidRDefault="00F37FA1" w:rsidP="00F37FA1">
            <w:pPr>
              <w:wordWrap/>
              <w:spacing w:before="120" w:after="0" w:line="288" w:lineRule="auto"/>
              <w:textAlignment w:val="baseline"/>
              <w:rPr>
                <w:rFonts w:ascii="굴림" w:eastAsia="굴림" w:hAnsi="굴림" w:cs="굴림"/>
                <w:color w:val="000000" w:themeColor="text1"/>
                <w:kern w:val="0"/>
                <w:sz w:val="22"/>
              </w:rPr>
            </w:pPr>
            <w:r w:rsidRPr="00F37FA1">
              <w:rPr>
                <w:rFonts w:ascii="나눔고딕" w:eastAsia="나눔고딕" w:hAnsi="나눔고딕" w:cs="굴림" w:hint="eastAsia"/>
                <w:color w:val="000000" w:themeColor="text1"/>
                <w:kern w:val="0"/>
                <w:sz w:val="22"/>
              </w:rPr>
              <w:t>Design and operation of ICFR is the responsibility of the Company’s management, including the Chief Executive Officer and the Internal Accounting Manager (collectively, “We”, “Our” or “Us”).</w:t>
            </w:r>
          </w:p>
          <w:p w:rsidR="00F37FA1" w:rsidRPr="00F37FA1" w:rsidRDefault="00F37FA1" w:rsidP="00F37FA1">
            <w:pPr>
              <w:wordWrap/>
              <w:spacing w:before="120" w:after="0" w:line="288" w:lineRule="auto"/>
              <w:textAlignment w:val="baseline"/>
              <w:rPr>
                <w:rFonts w:ascii="굴림" w:eastAsia="굴림" w:hAnsi="굴림" w:cs="굴림"/>
                <w:color w:val="000000" w:themeColor="text1"/>
                <w:kern w:val="0"/>
                <w:sz w:val="22"/>
              </w:rPr>
            </w:pPr>
            <w:r w:rsidRPr="00F37FA1">
              <w:rPr>
                <w:rFonts w:ascii="나눔고딕" w:eastAsia="나눔고딕" w:hAnsi="나눔고딕" w:cs="굴림" w:hint="eastAsia"/>
                <w:color w:val="000000" w:themeColor="text1"/>
                <w:kern w:val="0"/>
                <w:sz w:val="22"/>
              </w:rPr>
              <w:t>We evaluated whether the Company effectively designed and operated its ICFR to prevent and detect errors or frauds which may cause a misstatement in financial statements to ensure preparation and disclosure of reliable financial information.</w:t>
            </w:r>
          </w:p>
          <w:p w:rsidR="00F37FA1" w:rsidRPr="00F37FA1" w:rsidRDefault="00F37FA1" w:rsidP="00F37FA1">
            <w:pPr>
              <w:wordWrap/>
              <w:spacing w:before="120" w:after="0" w:line="288" w:lineRule="auto"/>
              <w:textAlignment w:val="baseline"/>
              <w:rPr>
                <w:rFonts w:ascii="굴림" w:eastAsia="굴림" w:hAnsi="굴림" w:cs="굴림"/>
                <w:color w:val="000000" w:themeColor="text1"/>
                <w:kern w:val="0"/>
                <w:sz w:val="22"/>
              </w:rPr>
            </w:pPr>
            <w:r w:rsidRPr="00F37FA1">
              <w:rPr>
                <w:rFonts w:ascii="나눔고딕" w:eastAsia="나눔고딕" w:hAnsi="나눔고딕" w:cs="굴림" w:hint="eastAsia"/>
                <w:color w:val="000000" w:themeColor="text1"/>
                <w:kern w:val="0"/>
                <w:sz w:val="22"/>
              </w:rPr>
              <w:t>We used the ‘Conceptual Framework for Designing and Operating Internal Control over Financial Reporting (name of the framework in case different one was used)’ established by the Operating Committee of Internal Control over Financial Reporting in Korea (the “ICFR Committee”)’ as the criteria for design and operation of the Company’s ICFR. And we conducted an evaluation of ICFR based on the ‘Management Guideline for Evaluating and Reporting Effectiveness of Internal Control over Financial Reporting’ (name of standard in case a different standard was used)’ established by the ICFR Committee.</w:t>
            </w:r>
          </w:p>
          <w:p w:rsidR="00F37FA1" w:rsidRPr="00F37FA1" w:rsidRDefault="00F37FA1" w:rsidP="00F37FA1">
            <w:pPr>
              <w:wordWrap/>
              <w:spacing w:before="120" w:after="0" w:line="288" w:lineRule="auto"/>
              <w:textAlignment w:val="baseline"/>
              <w:rPr>
                <w:rFonts w:ascii="나눔고딕" w:eastAsia="나눔고딕" w:hAnsi="나눔고딕" w:cs="굴림"/>
                <w:color w:val="000000" w:themeColor="text1"/>
                <w:kern w:val="0"/>
                <w:sz w:val="10"/>
                <w:szCs w:val="10"/>
              </w:rPr>
            </w:pPr>
          </w:p>
          <w:p w:rsidR="00F37FA1" w:rsidRPr="00F37FA1" w:rsidRDefault="00F37FA1" w:rsidP="00F37FA1">
            <w:pPr>
              <w:wordWrap/>
              <w:spacing w:before="120" w:after="0" w:line="288" w:lineRule="auto"/>
              <w:textAlignment w:val="baseline"/>
              <w:rPr>
                <w:rFonts w:ascii="굴림" w:eastAsia="굴림" w:hAnsi="굴림" w:cs="굴림"/>
                <w:color w:val="000000" w:themeColor="text1"/>
                <w:kern w:val="0"/>
                <w:sz w:val="22"/>
              </w:rPr>
            </w:pPr>
            <w:r w:rsidRPr="00F37FA1">
              <w:rPr>
                <w:rFonts w:ascii="나눔고딕" w:eastAsia="나눔고딕" w:hAnsi="나눔고딕" w:cs="굴림" w:hint="eastAsia"/>
                <w:color w:val="000000" w:themeColor="text1"/>
                <w:kern w:val="0"/>
                <w:sz w:val="22"/>
              </w:rPr>
              <w:t xml:space="preserve">Based on our assessment, we concluded that the Company’s ICFR is designed and </w:t>
            </w:r>
            <w:r w:rsidRPr="00F37FA1">
              <w:rPr>
                <w:rFonts w:ascii="나눔고딕" w:eastAsia="나눔고딕" w:hAnsi="나눔고딕" w:cs="굴림" w:hint="eastAsia"/>
                <w:color w:val="000000" w:themeColor="text1"/>
                <w:kern w:val="0"/>
                <w:sz w:val="22"/>
              </w:rPr>
              <w:lastRenderedPageBreak/>
              <w:t xml:space="preserve">operated effectively as of December 31, 20xx, in all material respects, in accordance with the ‘Conceptual Framework for Designing and Operating Internal Control over Financial Reporting </w:t>
            </w:r>
            <w:r w:rsidRPr="00F37FA1">
              <w:rPr>
                <w:rFonts w:ascii="나눔고딕" w:eastAsia="나눔고딕" w:hAnsi="나눔고딕" w:cs="굴림" w:hint="eastAsia"/>
                <w:i/>
                <w:iCs/>
                <w:color w:val="000000" w:themeColor="text1"/>
                <w:kern w:val="0"/>
                <w:sz w:val="22"/>
              </w:rPr>
              <w:t>(name of framework in case different framework is used)</w:t>
            </w:r>
            <w:r w:rsidRPr="00F37FA1">
              <w:rPr>
                <w:rFonts w:ascii="나눔고딕" w:eastAsia="나눔고딕" w:hAnsi="나눔고딕" w:cs="굴림" w:hint="eastAsia"/>
                <w:color w:val="000000" w:themeColor="text1"/>
                <w:kern w:val="0"/>
                <w:sz w:val="22"/>
              </w:rPr>
              <w:t>.</w:t>
            </w:r>
          </w:p>
          <w:p w:rsidR="00F37FA1" w:rsidRPr="00F37FA1" w:rsidRDefault="00F37FA1" w:rsidP="00F37FA1">
            <w:pPr>
              <w:wordWrap/>
              <w:spacing w:before="120" w:after="0" w:line="288" w:lineRule="auto"/>
              <w:textAlignment w:val="baseline"/>
              <w:rPr>
                <w:rFonts w:ascii="나눔고딕" w:eastAsia="나눔고딕" w:hAnsi="나눔고딕" w:cs="굴림"/>
                <w:color w:val="000000" w:themeColor="text1"/>
                <w:kern w:val="0"/>
                <w:sz w:val="10"/>
                <w:szCs w:val="10"/>
              </w:rPr>
            </w:pPr>
          </w:p>
          <w:p w:rsidR="00F37FA1" w:rsidRPr="00F37FA1" w:rsidRDefault="00F37FA1" w:rsidP="00F37FA1">
            <w:pPr>
              <w:wordWrap/>
              <w:spacing w:before="120" w:after="0" w:line="288" w:lineRule="auto"/>
              <w:textAlignment w:val="baseline"/>
              <w:rPr>
                <w:rFonts w:ascii="굴림" w:eastAsia="굴림" w:hAnsi="굴림" w:cs="굴림"/>
                <w:color w:val="000000" w:themeColor="text1"/>
                <w:kern w:val="0"/>
                <w:sz w:val="22"/>
              </w:rPr>
            </w:pPr>
            <w:r w:rsidRPr="00F37FA1">
              <w:rPr>
                <w:rFonts w:ascii="나눔고딕" w:eastAsia="나눔고딕" w:hAnsi="나눔고딕" w:cs="굴림" w:hint="eastAsia"/>
                <w:color w:val="000000" w:themeColor="text1"/>
                <w:kern w:val="0"/>
                <w:sz w:val="22"/>
              </w:rPr>
              <w:t>We certify that this report does not contain any untrue statement of a fact, or omit to state a fact necessary to be presented herein. We also certify that this report does not contain or present any statements which might cause material misunderstandings of the readers, and we have reviewed and verified this report with sufficient care.</w:t>
            </w:r>
          </w:p>
          <w:p w:rsidR="00F37FA1" w:rsidRPr="00F37FA1" w:rsidRDefault="00F37FA1" w:rsidP="00F37FA1">
            <w:pPr>
              <w:wordWrap/>
              <w:spacing w:before="120" w:after="0" w:line="288" w:lineRule="auto"/>
              <w:textAlignment w:val="baseline"/>
              <w:rPr>
                <w:rFonts w:ascii="나눔고딕" w:eastAsia="나눔고딕" w:hAnsi="나눔고딕" w:cs="굴림"/>
                <w:color w:val="000000" w:themeColor="text1"/>
                <w:kern w:val="0"/>
                <w:sz w:val="2"/>
                <w:szCs w:val="2"/>
              </w:rPr>
            </w:pPr>
          </w:p>
          <w:p w:rsidR="00F37FA1" w:rsidRPr="00215406" w:rsidRDefault="00F37FA1" w:rsidP="00F37FA1">
            <w:pPr>
              <w:wordWrap/>
              <w:spacing w:before="120" w:after="0" w:line="264" w:lineRule="auto"/>
              <w:textAlignment w:val="baseline"/>
              <w:rPr>
                <w:rFonts w:ascii="굴림" w:eastAsia="굴림" w:hAnsi="굴림" w:cs="굴림"/>
                <w:color w:val="000000" w:themeColor="text1"/>
                <w:kern w:val="0"/>
                <w:sz w:val="22"/>
              </w:rPr>
            </w:pPr>
            <w:r w:rsidRPr="00215406">
              <w:rPr>
                <w:rFonts w:ascii="나눔고딕" w:eastAsia="나눔고딕" w:hAnsi="나눔고딕" w:cs="굴림" w:hint="eastAsia"/>
                <w:color w:val="000000" w:themeColor="text1"/>
                <w:kern w:val="0"/>
                <w:sz w:val="22"/>
              </w:rPr>
              <w:t>&lt;Attachment&gt;</w:t>
            </w:r>
          </w:p>
          <w:p w:rsidR="00F37FA1" w:rsidRPr="00215406" w:rsidRDefault="00F37FA1" w:rsidP="00F37FA1">
            <w:pPr>
              <w:numPr>
                <w:ilvl w:val="0"/>
                <w:numId w:val="3"/>
              </w:numPr>
              <w:tabs>
                <w:tab w:val="left" w:pos="460"/>
              </w:tabs>
              <w:wordWrap/>
              <w:spacing w:before="120" w:after="0" w:line="264" w:lineRule="auto"/>
              <w:ind w:left="716" w:hanging="258"/>
              <w:textAlignment w:val="baseline"/>
              <w:rPr>
                <w:rFonts w:ascii="굴림" w:eastAsia="굴림" w:hAnsi="굴림" w:cs="굴림"/>
                <w:color w:val="000000" w:themeColor="text1"/>
                <w:kern w:val="0"/>
                <w:sz w:val="22"/>
              </w:rPr>
            </w:pPr>
            <w:r w:rsidRPr="00215406">
              <w:rPr>
                <w:rFonts w:ascii="나눔고딕" w:eastAsia="나눔고딕" w:hAnsi="나눔고딕" w:cs="굴림" w:hint="eastAsia"/>
                <w:color w:val="000000" w:themeColor="text1"/>
                <w:kern w:val="0"/>
                <w:sz w:val="22"/>
              </w:rPr>
              <w:t xml:space="preserve">Implementation status of remediation plans of material weaknesses reported in previous year </w:t>
            </w:r>
          </w:p>
          <w:p w:rsidR="00F37FA1" w:rsidRPr="00F37FA1" w:rsidRDefault="00F37FA1" w:rsidP="00F37FA1">
            <w:pPr>
              <w:wordWrap/>
              <w:spacing w:before="120" w:after="0" w:line="264" w:lineRule="auto"/>
              <w:textAlignment w:val="baseline"/>
              <w:rPr>
                <w:rFonts w:ascii="나눔고딕" w:eastAsia="나눔고딕" w:hAnsi="나눔고딕" w:cs="굴림"/>
                <w:color w:val="000000" w:themeColor="text1"/>
                <w:kern w:val="0"/>
                <w:sz w:val="10"/>
                <w:szCs w:val="10"/>
              </w:rPr>
            </w:pPr>
          </w:p>
          <w:p w:rsidR="00F37FA1" w:rsidRPr="00F37FA1" w:rsidRDefault="00F37FA1" w:rsidP="00F37FA1">
            <w:pPr>
              <w:tabs>
                <w:tab w:val="left" w:pos="6370"/>
                <w:tab w:val="right" w:pos="9026"/>
              </w:tabs>
              <w:wordWrap/>
              <w:spacing w:before="120" w:after="0" w:line="264" w:lineRule="auto"/>
              <w:jc w:val="left"/>
              <w:textAlignment w:val="baseline"/>
              <w:rPr>
                <w:rFonts w:ascii="굴림" w:eastAsia="굴림" w:hAnsi="굴림" w:cs="굴림"/>
                <w:i/>
                <w:iCs/>
                <w:color w:val="000000" w:themeColor="text1"/>
                <w:kern w:val="0"/>
                <w:sz w:val="22"/>
              </w:rPr>
            </w:pPr>
            <w:r w:rsidRPr="00F37FA1">
              <w:rPr>
                <w:rFonts w:ascii="굴림" w:eastAsia="굴림" w:hAnsi="굴림" w:cs="굴림"/>
                <w:i/>
                <w:iCs/>
                <w:color w:val="000000" w:themeColor="text1"/>
                <w:kern w:val="0"/>
                <w:sz w:val="22"/>
              </w:rPr>
              <w:tab/>
            </w:r>
            <w:r w:rsidRPr="00F37FA1">
              <w:rPr>
                <w:rFonts w:ascii="나눔고딕" w:eastAsia="나눔고딕" w:hAnsi="나눔고딕" w:cs="굴림" w:hint="eastAsia"/>
                <w:i/>
                <w:iCs/>
                <w:color w:val="000000" w:themeColor="text1"/>
                <w:kern w:val="0"/>
                <w:sz w:val="22"/>
              </w:rPr>
              <w:t>[Date]</w:t>
            </w:r>
          </w:p>
          <w:p w:rsidR="00F37FA1" w:rsidRPr="00F37FA1" w:rsidRDefault="00F37FA1" w:rsidP="00F37FA1">
            <w:pPr>
              <w:wordWrap/>
              <w:spacing w:before="120" w:after="0" w:line="264" w:lineRule="auto"/>
              <w:jc w:val="right"/>
              <w:textAlignment w:val="baseline"/>
              <w:rPr>
                <w:rFonts w:ascii="굴림" w:eastAsia="굴림" w:hAnsi="굴림" w:cs="굴림"/>
                <w:color w:val="000000" w:themeColor="text1"/>
                <w:kern w:val="0"/>
                <w:sz w:val="22"/>
              </w:rPr>
            </w:pPr>
            <w:r w:rsidRPr="00F37FA1">
              <w:rPr>
                <w:rFonts w:ascii="나눔고딕" w:eastAsia="나눔고딕" w:hAnsi="나눔고딕" w:cs="굴림" w:hint="eastAsia"/>
                <w:i/>
                <w:iCs/>
                <w:color w:val="000000" w:themeColor="text1"/>
                <w:kern w:val="0"/>
                <w:sz w:val="22"/>
              </w:rPr>
              <w:t>[Name]</w:t>
            </w:r>
            <w:r w:rsidRPr="00F37FA1">
              <w:rPr>
                <w:rFonts w:ascii="나눔고딕" w:eastAsia="나눔고딕" w:hAnsi="나눔고딕" w:cs="굴림" w:hint="eastAsia"/>
                <w:color w:val="000000" w:themeColor="text1"/>
                <w:kern w:val="0"/>
                <w:sz w:val="22"/>
              </w:rPr>
              <w:t xml:space="preserve"> (Signature)</w:t>
            </w:r>
          </w:p>
          <w:p w:rsidR="00F37FA1" w:rsidRPr="00F37FA1" w:rsidRDefault="00F37FA1" w:rsidP="00F37FA1">
            <w:pPr>
              <w:wordWrap/>
              <w:spacing w:before="120" w:after="0" w:line="264" w:lineRule="auto"/>
              <w:jc w:val="right"/>
              <w:textAlignment w:val="baseline"/>
              <w:rPr>
                <w:rFonts w:ascii="굴림" w:eastAsia="굴림" w:hAnsi="굴림" w:cs="굴림"/>
                <w:color w:val="000000" w:themeColor="text1"/>
                <w:kern w:val="0"/>
                <w:sz w:val="22"/>
              </w:rPr>
            </w:pPr>
            <w:r w:rsidRPr="00F37FA1">
              <w:rPr>
                <w:rFonts w:ascii="나눔고딕" w:eastAsia="나눔고딕" w:hAnsi="나눔고딕" w:cs="굴림" w:hint="eastAsia"/>
                <w:color w:val="000000" w:themeColor="text1"/>
                <w:kern w:val="0"/>
                <w:sz w:val="22"/>
              </w:rPr>
              <w:t>Chief Executive Officer</w:t>
            </w:r>
          </w:p>
          <w:p w:rsidR="00F37FA1" w:rsidRPr="00F37FA1" w:rsidRDefault="00F37FA1" w:rsidP="00F37FA1">
            <w:pPr>
              <w:wordWrap/>
              <w:spacing w:before="120" w:after="0" w:line="264" w:lineRule="auto"/>
              <w:jc w:val="right"/>
              <w:textAlignment w:val="baseline"/>
              <w:rPr>
                <w:rFonts w:ascii="굴림" w:eastAsia="굴림" w:hAnsi="굴림" w:cs="굴림"/>
                <w:color w:val="000000" w:themeColor="text1"/>
                <w:kern w:val="0"/>
                <w:sz w:val="22"/>
              </w:rPr>
            </w:pPr>
            <w:r w:rsidRPr="00F37FA1">
              <w:rPr>
                <w:rFonts w:ascii="나눔고딕" w:eastAsia="나눔고딕" w:hAnsi="나눔고딕" w:cs="굴림" w:hint="eastAsia"/>
                <w:i/>
                <w:iCs/>
                <w:color w:val="000000" w:themeColor="text1"/>
                <w:kern w:val="0"/>
                <w:sz w:val="22"/>
              </w:rPr>
              <w:t>[Name]</w:t>
            </w:r>
            <w:r w:rsidRPr="00F37FA1">
              <w:rPr>
                <w:rFonts w:ascii="나눔고딕" w:eastAsia="나눔고딕" w:hAnsi="나눔고딕" w:cs="굴림" w:hint="eastAsia"/>
                <w:color w:val="000000" w:themeColor="text1"/>
                <w:kern w:val="0"/>
                <w:sz w:val="22"/>
              </w:rPr>
              <w:t xml:space="preserve"> (Signature)</w:t>
            </w:r>
          </w:p>
          <w:p w:rsidR="00F37FA1" w:rsidRPr="00F37FA1" w:rsidRDefault="00F37FA1" w:rsidP="00F37FA1">
            <w:pPr>
              <w:wordWrap/>
              <w:spacing w:before="120" w:after="0" w:line="264" w:lineRule="auto"/>
              <w:jc w:val="right"/>
              <w:textAlignment w:val="baseline"/>
              <w:rPr>
                <w:rFonts w:ascii="굴림" w:eastAsia="굴림" w:hAnsi="굴림" w:cs="굴림"/>
                <w:color w:val="000000" w:themeColor="text1"/>
                <w:kern w:val="0"/>
                <w:sz w:val="22"/>
              </w:rPr>
            </w:pPr>
            <w:r w:rsidRPr="00F37FA1">
              <w:rPr>
                <w:rFonts w:ascii="나눔고딕" w:eastAsia="나눔고딕" w:hAnsi="나눔고딕" w:cs="굴림" w:hint="eastAsia"/>
                <w:color w:val="000000" w:themeColor="text1"/>
                <w:kern w:val="0"/>
                <w:sz w:val="22"/>
              </w:rPr>
              <w:t>Internal Accounting Manager</w:t>
            </w:r>
          </w:p>
          <w:p w:rsidR="00F37FA1" w:rsidRPr="00F37FA1" w:rsidRDefault="00F37FA1" w:rsidP="00F37FA1">
            <w:pPr>
              <w:wordWrap/>
              <w:spacing w:before="120" w:after="0" w:line="288" w:lineRule="auto"/>
              <w:jc w:val="right"/>
              <w:textAlignment w:val="baseline"/>
              <w:rPr>
                <w:rFonts w:ascii="나눔고딕" w:eastAsia="나눔고딕" w:hAnsi="나눔고딕" w:cs="굴림"/>
                <w:color w:val="000000" w:themeColor="text1"/>
                <w:kern w:val="0"/>
                <w:sz w:val="2"/>
                <w:szCs w:val="2"/>
              </w:rPr>
            </w:pPr>
          </w:p>
        </w:tc>
      </w:tr>
    </w:tbl>
    <w:p w:rsidR="0085238A" w:rsidRDefault="0085238A" w:rsidP="00F37FA1">
      <w:pPr>
        <w:snapToGrid w:val="0"/>
        <w:spacing w:after="0" w:line="288" w:lineRule="auto"/>
        <w:textAlignment w:val="baseline"/>
        <w:rPr>
          <w:rFonts w:ascii="나눔고딕" w:eastAsia="나눔고딕" w:hAnsi="나눔고딕" w:cs="굴림"/>
          <w:color w:val="000000" w:themeColor="text1"/>
          <w:kern w:val="0"/>
          <w:sz w:val="28"/>
          <w:szCs w:val="28"/>
        </w:rPr>
      </w:pPr>
    </w:p>
    <w:p w:rsidR="00F37FA1" w:rsidRPr="00F37FA1" w:rsidRDefault="00F37FA1" w:rsidP="00F37FA1">
      <w:pPr>
        <w:snapToGrid w:val="0"/>
        <w:spacing w:after="0" w:line="288" w:lineRule="auto"/>
        <w:textAlignment w:val="baseline"/>
        <w:rPr>
          <w:rFonts w:ascii="굴림" w:eastAsia="굴림" w:hAnsi="굴림" w:cs="굴림"/>
          <w:color w:val="000000" w:themeColor="text1"/>
          <w:kern w:val="0"/>
          <w:sz w:val="28"/>
          <w:szCs w:val="28"/>
        </w:rPr>
      </w:pPr>
      <w:r w:rsidRPr="00F37FA1">
        <w:rPr>
          <w:rFonts w:ascii="나눔고딕" w:eastAsia="나눔고딕" w:hAnsi="나눔고딕" w:cs="굴림" w:hint="eastAsia"/>
          <w:color w:val="000000" w:themeColor="text1"/>
          <w:kern w:val="0"/>
          <w:sz w:val="28"/>
          <w:szCs w:val="28"/>
        </w:rPr>
        <w:t>b. In case material weakness(es) exists</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242"/>
      </w:tblGrid>
      <w:tr w:rsidR="001E7B67" w:rsidRPr="00F37FA1" w:rsidTr="001E7B67">
        <w:trPr>
          <w:trHeight w:val="4956"/>
        </w:trPr>
        <w:tc>
          <w:tcPr>
            <w:tcW w:w="9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7FA1" w:rsidRPr="00F37FA1" w:rsidRDefault="00F37FA1" w:rsidP="00F37FA1">
            <w:pPr>
              <w:wordWrap/>
              <w:spacing w:before="120" w:after="0" w:line="288" w:lineRule="auto"/>
              <w:jc w:val="right"/>
              <w:textAlignment w:val="baseline"/>
              <w:rPr>
                <w:rFonts w:ascii="나눔고딕" w:eastAsia="나눔고딕" w:hAnsi="나눔고딕" w:cs="굴림"/>
                <w:color w:val="000000" w:themeColor="text1"/>
                <w:spacing w:val="4"/>
                <w:kern w:val="0"/>
                <w:sz w:val="2"/>
                <w:szCs w:val="2"/>
              </w:rPr>
            </w:pPr>
          </w:p>
          <w:p w:rsidR="00F37FA1" w:rsidRPr="00F37FA1" w:rsidRDefault="00F37FA1" w:rsidP="00F37FA1">
            <w:pPr>
              <w:wordWrap/>
              <w:spacing w:before="120" w:after="0" w:line="288" w:lineRule="auto"/>
              <w:textAlignment w:val="baseline"/>
              <w:rPr>
                <w:rFonts w:ascii="굴림" w:eastAsia="굴림" w:hAnsi="굴림" w:cs="굴림"/>
                <w:color w:val="000000" w:themeColor="text1"/>
                <w:spacing w:val="-4"/>
                <w:kern w:val="0"/>
                <w:sz w:val="22"/>
              </w:rPr>
            </w:pPr>
            <w:r w:rsidRPr="00F37FA1">
              <w:rPr>
                <w:rFonts w:ascii="나눔고딕" w:eastAsia="나눔고딕" w:hAnsi="나눔고딕" w:cs="굴림" w:hint="eastAsia"/>
                <w:color w:val="000000" w:themeColor="text1"/>
                <w:spacing w:val="-4"/>
                <w:kern w:val="0"/>
                <w:sz w:val="22"/>
              </w:rPr>
              <w:t xml:space="preserve">To the Shareholders, Board of Directors, and Auditor </w:t>
            </w:r>
            <w:r w:rsidRPr="00F37FA1">
              <w:rPr>
                <w:rFonts w:ascii="나눔고딕" w:eastAsia="나눔고딕" w:hAnsi="나눔고딕" w:cs="굴림" w:hint="eastAsia"/>
                <w:i/>
                <w:iCs/>
                <w:color w:val="000000" w:themeColor="text1"/>
                <w:spacing w:val="-4"/>
                <w:kern w:val="0"/>
                <w:sz w:val="22"/>
              </w:rPr>
              <w:t>(Audit Committee)</w:t>
            </w:r>
            <w:r w:rsidRPr="00F37FA1">
              <w:rPr>
                <w:rFonts w:ascii="나눔고딕" w:eastAsia="나눔고딕" w:hAnsi="나눔고딕" w:cs="굴림" w:hint="eastAsia"/>
                <w:color w:val="000000" w:themeColor="text1"/>
                <w:spacing w:val="-4"/>
                <w:kern w:val="0"/>
                <w:sz w:val="22"/>
              </w:rPr>
              <w:t xml:space="preserve"> of xxx Company</w:t>
            </w:r>
          </w:p>
          <w:p w:rsidR="00F37FA1" w:rsidRPr="00F37FA1" w:rsidRDefault="00F37FA1" w:rsidP="00F37FA1">
            <w:pPr>
              <w:wordWrap/>
              <w:spacing w:before="120" w:after="0" w:line="288" w:lineRule="auto"/>
              <w:textAlignment w:val="baseline"/>
              <w:rPr>
                <w:rFonts w:ascii="나눔고딕" w:eastAsia="나눔고딕" w:hAnsi="나눔고딕" w:cs="굴림"/>
                <w:color w:val="000000" w:themeColor="text1"/>
                <w:kern w:val="0"/>
                <w:sz w:val="2"/>
                <w:szCs w:val="2"/>
              </w:rPr>
            </w:pPr>
          </w:p>
          <w:p w:rsidR="00F37FA1" w:rsidRPr="00F37FA1" w:rsidRDefault="00F37FA1" w:rsidP="00F37FA1">
            <w:pPr>
              <w:wordWrap/>
              <w:spacing w:before="120" w:after="0" w:line="288" w:lineRule="auto"/>
              <w:textAlignment w:val="baseline"/>
              <w:rPr>
                <w:rFonts w:ascii="굴림" w:eastAsia="굴림" w:hAnsi="굴림" w:cs="굴림"/>
                <w:color w:val="000000" w:themeColor="text1"/>
                <w:kern w:val="0"/>
                <w:sz w:val="22"/>
              </w:rPr>
            </w:pPr>
            <w:r w:rsidRPr="00F37FA1">
              <w:rPr>
                <w:rFonts w:ascii="나눔고딕" w:eastAsia="나눔고딕" w:hAnsi="나눔고딕" w:cs="굴림" w:hint="eastAsia"/>
                <w:color w:val="000000" w:themeColor="text1"/>
                <w:kern w:val="0"/>
                <w:sz w:val="22"/>
              </w:rPr>
              <w:t xml:space="preserve">We, as the Chief Executive Officer </w:t>
            </w:r>
            <w:r w:rsidRPr="00F37FA1">
              <w:rPr>
                <w:rFonts w:ascii="나눔고딕" w:eastAsia="나눔고딕" w:hAnsi="나눔고딕" w:cs="굴림" w:hint="eastAsia"/>
                <w:i/>
                <w:iCs/>
                <w:color w:val="000000" w:themeColor="text1"/>
                <w:kern w:val="0"/>
                <w:sz w:val="22"/>
              </w:rPr>
              <w:t xml:space="preserve">(or President, etc which means the representative director of the company) </w:t>
            </w:r>
            <w:r w:rsidRPr="00F37FA1">
              <w:rPr>
                <w:rFonts w:ascii="나눔고딕" w:eastAsia="나눔고딕" w:hAnsi="나눔고딕" w:cs="굴림" w:hint="eastAsia"/>
                <w:color w:val="000000" w:themeColor="text1"/>
                <w:kern w:val="0"/>
                <w:sz w:val="22"/>
              </w:rPr>
              <w:t>and the Internal Accounting Manager of xxx Company (“the Company”), assessed operating status of the Company’s Internal Control over Financial Reporting (“ICFR”) for the year ending December 31, 20xx.</w:t>
            </w:r>
          </w:p>
          <w:p w:rsidR="00F37FA1" w:rsidRPr="00F37FA1" w:rsidRDefault="00F37FA1" w:rsidP="00F37FA1">
            <w:pPr>
              <w:wordWrap/>
              <w:spacing w:before="120" w:after="0" w:line="288" w:lineRule="auto"/>
              <w:textAlignment w:val="baseline"/>
              <w:rPr>
                <w:rFonts w:ascii="나눔고딕" w:eastAsia="나눔고딕" w:hAnsi="나눔고딕" w:cs="굴림"/>
                <w:color w:val="000000" w:themeColor="text1"/>
                <w:kern w:val="0"/>
                <w:sz w:val="2"/>
                <w:szCs w:val="2"/>
              </w:rPr>
            </w:pPr>
          </w:p>
          <w:p w:rsidR="00F37FA1" w:rsidRPr="00F37FA1" w:rsidRDefault="00F37FA1" w:rsidP="00F37FA1">
            <w:pPr>
              <w:wordWrap/>
              <w:spacing w:before="120" w:after="0" w:line="288" w:lineRule="auto"/>
              <w:textAlignment w:val="baseline"/>
              <w:rPr>
                <w:rFonts w:ascii="굴림" w:eastAsia="굴림" w:hAnsi="굴림" w:cs="굴림"/>
                <w:color w:val="000000" w:themeColor="text1"/>
                <w:kern w:val="0"/>
                <w:sz w:val="22"/>
              </w:rPr>
            </w:pPr>
            <w:r w:rsidRPr="00F37FA1">
              <w:rPr>
                <w:rFonts w:ascii="나눔고딕" w:eastAsia="나눔고딕" w:hAnsi="나눔고딕" w:cs="굴림" w:hint="eastAsia"/>
                <w:color w:val="000000" w:themeColor="text1"/>
                <w:kern w:val="0"/>
                <w:sz w:val="22"/>
              </w:rPr>
              <w:t>Design and operation of ICFR is the responsibility of the Company’s management, including the Chief Executive Officer and the Internal Accounting Manager (collectively, “We”, “Our” or “Us”).</w:t>
            </w:r>
          </w:p>
          <w:p w:rsidR="00F37FA1" w:rsidRPr="00F37FA1" w:rsidRDefault="00F37FA1" w:rsidP="00F37FA1">
            <w:pPr>
              <w:wordWrap/>
              <w:spacing w:before="120" w:after="0" w:line="288" w:lineRule="auto"/>
              <w:textAlignment w:val="baseline"/>
              <w:rPr>
                <w:rFonts w:ascii="굴림" w:eastAsia="굴림" w:hAnsi="굴림" w:cs="굴림"/>
                <w:color w:val="000000" w:themeColor="text1"/>
                <w:kern w:val="0"/>
                <w:sz w:val="22"/>
              </w:rPr>
            </w:pPr>
            <w:r w:rsidRPr="00F37FA1">
              <w:rPr>
                <w:rFonts w:ascii="나눔고딕" w:eastAsia="나눔고딕" w:hAnsi="나눔고딕" w:cs="굴림" w:hint="eastAsia"/>
                <w:color w:val="000000" w:themeColor="text1"/>
                <w:kern w:val="0"/>
                <w:sz w:val="22"/>
              </w:rPr>
              <w:t>We evaluated whether the Company effectively designed and operated its ICFR to prevent and detect errors or frauds which may cause a misstatement in financial statements to ensure preparation and disclosure of reliable financial information.</w:t>
            </w:r>
          </w:p>
          <w:p w:rsidR="00F37FA1" w:rsidRPr="00F37FA1" w:rsidRDefault="00F37FA1" w:rsidP="00F37FA1">
            <w:pPr>
              <w:wordWrap/>
              <w:spacing w:before="120" w:after="0" w:line="288" w:lineRule="auto"/>
              <w:textAlignment w:val="baseline"/>
              <w:rPr>
                <w:rFonts w:ascii="나눔고딕" w:eastAsia="나눔고딕" w:hAnsi="나눔고딕" w:cs="굴림"/>
                <w:color w:val="000000" w:themeColor="text1"/>
                <w:kern w:val="0"/>
                <w:sz w:val="2"/>
                <w:szCs w:val="2"/>
              </w:rPr>
            </w:pPr>
          </w:p>
          <w:p w:rsidR="00F37FA1" w:rsidRPr="00F37FA1" w:rsidRDefault="00F37FA1" w:rsidP="00F37FA1">
            <w:pPr>
              <w:wordWrap/>
              <w:spacing w:before="120" w:after="0" w:line="288" w:lineRule="auto"/>
              <w:textAlignment w:val="baseline"/>
              <w:rPr>
                <w:rFonts w:ascii="굴림" w:eastAsia="굴림" w:hAnsi="굴림" w:cs="굴림"/>
                <w:color w:val="000000" w:themeColor="text1"/>
                <w:kern w:val="0"/>
                <w:sz w:val="22"/>
              </w:rPr>
            </w:pPr>
            <w:r w:rsidRPr="00F37FA1">
              <w:rPr>
                <w:rFonts w:ascii="나눔고딕" w:eastAsia="나눔고딕" w:hAnsi="나눔고딕" w:cs="굴림" w:hint="eastAsia"/>
                <w:color w:val="000000" w:themeColor="text1"/>
                <w:kern w:val="0"/>
                <w:sz w:val="22"/>
              </w:rPr>
              <w:t>We used the ‘Conceptual Framework for Designing and Operating Internal Control over Financial Reporting (name of the framework in case different one was used)’ established by the Operating Committee of Internal Control over Financial Reporting in Korea (the “ICFR Committee”)’ as the criteria for design and operation of the Company’s ICFR. And we conducted an evaluation of ICFR based on the ‘Management Guideline for Evaluating and Reporting Effectiveness of Internal Control over Financial Reporting’ (name of standard in case a different standard was used)’ established by the ICFR Committee.</w:t>
            </w:r>
          </w:p>
          <w:p w:rsidR="00F37FA1" w:rsidRPr="00F37FA1" w:rsidRDefault="00F37FA1" w:rsidP="00F37FA1">
            <w:pPr>
              <w:wordWrap/>
              <w:spacing w:before="120" w:after="0" w:line="288" w:lineRule="auto"/>
              <w:textAlignment w:val="baseline"/>
              <w:rPr>
                <w:rFonts w:ascii="나눔고딕" w:eastAsia="나눔고딕" w:hAnsi="나눔고딕" w:cs="굴림"/>
                <w:color w:val="000000" w:themeColor="text1"/>
                <w:kern w:val="0"/>
                <w:sz w:val="6"/>
                <w:szCs w:val="6"/>
              </w:rPr>
            </w:pPr>
          </w:p>
          <w:p w:rsidR="00F37FA1" w:rsidRPr="00F37FA1" w:rsidRDefault="00F37FA1" w:rsidP="00F37FA1">
            <w:pPr>
              <w:wordWrap/>
              <w:spacing w:before="120" w:after="0" w:line="288" w:lineRule="auto"/>
              <w:textAlignment w:val="baseline"/>
              <w:rPr>
                <w:rFonts w:ascii="굴림" w:eastAsia="굴림" w:hAnsi="굴림" w:cs="굴림"/>
                <w:color w:val="000000" w:themeColor="text1"/>
                <w:kern w:val="0"/>
                <w:sz w:val="22"/>
              </w:rPr>
            </w:pPr>
            <w:r w:rsidRPr="00F37FA1">
              <w:rPr>
                <w:rFonts w:ascii="나눔고딕" w:eastAsia="나눔고딕" w:hAnsi="나눔고딕" w:cs="굴림" w:hint="eastAsia"/>
                <w:color w:val="000000" w:themeColor="text1"/>
                <w:kern w:val="0"/>
                <w:sz w:val="22"/>
              </w:rPr>
              <w:t>Based on our assessment, the Company’s ICFR is not effectively designed and operated as of December 31, 20xx in accordance with the ‘Conceptual Framework for Designing and Operating Internal Control over Financial Reporting’ (na</w:t>
            </w:r>
            <w:r w:rsidRPr="00F37FA1">
              <w:rPr>
                <w:rFonts w:ascii="나눔고딕" w:eastAsia="나눔고딕" w:hAnsi="나눔고딕" w:cs="굴림" w:hint="eastAsia"/>
                <w:i/>
                <w:iCs/>
                <w:color w:val="000000" w:themeColor="text1"/>
                <w:kern w:val="0"/>
                <w:sz w:val="22"/>
              </w:rPr>
              <w:t>me of framework in case different framework is used)</w:t>
            </w:r>
            <w:r w:rsidRPr="00F37FA1">
              <w:rPr>
                <w:rFonts w:ascii="나눔고딕" w:eastAsia="나눔고딕" w:hAnsi="나눔고딕" w:cs="굴림" w:hint="eastAsia"/>
                <w:color w:val="000000" w:themeColor="text1"/>
                <w:kern w:val="0"/>
                <w:sz w:val="22"/>
              </w:rPr>
              <w:t>’ due to the following material weakness(es);</w:t>
            </w:r>
          </w:p>
          <w:p w:rsidR="00F37FA1" w:rsidRPr="00F37FA1" w:rsidRDefault="00F37FA1" w:rsidP="00F37FA1">
            <w:pPr>
              <w:wordWrap/>
              <w:spacing w:before="120" w:after="0" w:line="288" w:lineRule="auto"/>
              <w:textAlignment w:val="baseline"/>
              <w:rPr>
                <w:rFonts w:ascii="굴림" w:eastAsia="굴림" w:hAnsi="굴림" w:cs="굴림"/>
                <w:color w:val="000000" w:themeColor="text1"/>
                <w:kern w:val="0"/>
                <w:sz w:val="22"/>
              </w:rPr>
            </w:pPr>
            <w:r w:rsidRPr="00F37FA1">
              <w:rPr>
                <w:rFonts w:ascii="나눔고딕" w:eastAsia="나눔고딕" w:hAnsi="나눔고딕" w:cs="굴림" w:hint="eastAsia"/>
                <w:color w:val="000000" w:themeColor="text1"/>
                <w:kern w:val="0"/>
                <w:sz w:val="22"/>
              </w:rPr>
              <w:t>&lt;description of material weakness(es)&gt;</w:t>
            </w:r>
          </w:p>
          <w:p w:rsidR="00F37FA1" w:rsidRPr="00F37FA1" w:rsidRDefault="00F37FA1" w:rsidP="00F37FA1">
            <w:pPr>
              <w:wordWrap/>
              <w:spacing w:before="120" w:after="0" w:line="288" w:lineRule="auto"/>
              <w:textAlignment w:val="baseline"/>
              <w:rPr>
                <w:rFonts w:ascii="굴림" w:eastAsia="굴림" w:hAnsi="굴림" w:cs="굴림"/>
                <w:color w:val="000000" w:themeColor="text1"/>
                <w:kern w:val="0"/>
                <w:sz w:val="22"/>
              </w:rPr>
            </w:pPr>
            <w:r w:rsidRPr="00F37FA1">
              <w:rPr>
                <w:rFonts w:ascii="나눔고딕" w:eastAsia="나눔고딕" w:hAnsi="나눔고딕" w:cs="굴림" w:hint="eastAsia"/>
                <w:color w:val="000000" w:themeColor="text1"/>
                <w:kern w:val="0"/>
                <w:sz w:val="22"/>
              </w:rPr>
              <w:t>&lt;remediation plans for material weakness(es)&gt;</w:t>
            </w:r>
          </w:p>
          <w:p w:rsidR="00F37FA1" w:rsidRPr="00F37FA1" w:rsidRDefault="00F37FA1" w:rsidP="00F37FA1">
            <w:pPr>
              <w:wordWrap/>
              <w:spacing w:before="120" w:after="0" w:line="288" w:lineRule="auto"/>
              <w:textAlignment w:val="baseline"/>
              <w:rPr>
                <w:rFonts w:ascii="굴림" w:eastAsia="굴림" w:hAnsi="굴림" w:cs="굴림"/>
                <w:color w:val="000000" w:themeColor="text1"/>
                <w:kern w:val="0"/>
                <w:sz w:val="22"/>
              </w:rPr>
            </w:pPr>
            <w:r w:rsidRPr="00F37FA1">
              <w:rPr>
                <w:rFonts w:ascii="나눔고딕" w:eastAsia="나눔고딕" w:hAnsi="나눔고딕" w:cs="굴림" w:hint="eastAsia"/>
                <w:color w:val="000000" w:themeColor="text1"/>
                <w:kern w:val="0"/>
                <w:sz w:val="22"/>
              </w:rPr>
              <w:t xml:space="preserve">We certify that this report does not contain any untrue statement of a fact, or omit to state a </w:t>
            </w:r>
            <w:r w:rsidRPr="00F37FA1">
              <w:rPr>
                <w:rFonts w:ascii="나눔고딕" w:eastAsia="나눔고딕" w:hAnsi="나눔고딕" w:cs="굴림" w:hint="eastAsia"/>
                <w:color w:val="000000" w:themeColor="text1"/>
                <w:kern w:val="0"/>
                <w:sz w:val="22"/>
              </w:rPr>
              <w:lastRenderedPageBreak/>
              <w:t xml:space="preserve">fact necessary to be presented herein. We also certify that this report does not contain or present any statements which might cause material misunderstandings of the readers, and we have reviewed and verified this report with sufficient care. </w:t>
            </w:r>
          </w:p>
          <w:p w:rsidR="00F37FA1" w:rsidRPr="00F37FA1" w:rsidRDefault="00F37FA1" w:rsidP="00F37FA1">
            <w:pPr>
              <w:wordWrap/>
              <w:spacing w:before="120" w:after="0" w:line="288" w:lineRule="auto"/>
              <w:textAlignment w:val="baseline"/>
              <w:rPr>
                <w:rFonts w:ascii="나눔고딕" w:eastAsia="나눔고딕" w:hAnsi="나눔고딕" w:cs="굴림"/>
                <w:color w:val="000000" w:themeColor="text1"/>
                <w:kern w:val="0"/>
                <w:sz w:val="10"/>
                <w:szCs w:val="10"/>
              </w:rPr>
            </w:pPr>
          </w:p>
          <w:p w:rsidR="00F37FA1" w:rsidRPr="00215406" w:rsidRDefault="00F37FA1" w:rsidP="00F37FA1">
            <w:pPr>
              <w:wordWrap/>
              <w:spacing w:before="120" w:after="0" w:line="264" w:lineRule="auto"/>
              <w:textAlignment w:val="baseline"/>
              <w:rPr>
                <w:rFonts w:ascii="굴림" w:eastAsia="굴림" w:hAnsi="굴림" w:cs="굴림"/>
                <w:color w:val="000000" w:themeColor="text1"/>
                <w:kern w:val="0"/>
                <w:sz w:val="22"/>
              </w:rPr>
            </w:pPr>
            <w:r w:rsidRPr="00215406">
              <w:rPr>
                <w:rFonts w:ascii="나눔고딕" w:eastAsia="나눔고딕" w:hAnsi="나눔고딕" w:cs="굴림" w:hint="eastAsia"/>
                <w:color w:val="000000" w:themeColor="text1"/>
                <w:kern w:val="0"/>
                <w:sz w:val="22"/>
              </w:rPr>
              <w:t>&lt;Attachment&gt;</w:t>
            </w:r>
          </w:p>
          <w:p w:rsidR="00F37FA1" w:rsidRPr="00215406" w:rsidRDefault="00F37FA1" w:rsidP="00F37FA1">
            <w:pPr>
              <w:numPr>
                <w:ilvl w:val="0"/>
                <w:numId w:val="4"/>
              </w:numPr>
              <w:tabs>
                <w:tab w:val="left" w:pos="460"/>
              </w:tabs>
              <w:wordWrap/>
              <w:spacing w:before="120" w:after="0" w:line="264" w:lineRule="auto"/>
              <w:ind w:left="716" w:hanging="258"/>
              <w:textAlignment w:val="baseline"/>
              <w:rPr>
                <w:rFonts w:ascii="굴림" w:eastAsia="굴림" w:hAnsi="굴림" w:cs="굴림"/>
                <w:color w:val="000000" w:themeColor="text1"/>
                <w:kern w:val="0"/>
                <w:sz w:val="22"/>
              </w:rPr>
            </w:pPr>
            <w:r w:rsidRPr="00215406">
              <w:rPr>
                <w:rFonts w:ascii="나눔고딕" w:eastAsia="나눔고딕" w:hAnsi="나눔고딕" w:cs="굴림" w:hint="eastAsia"/>
                <w:color w:val="000000" w:themeColor="text1"/>
                <w:kern w:val="0"/>
                <w:sz w:val="22"/>
              </w:rPr>
              <w:t xml:space="preserve">Implementation status of remediation plans for material weaknesses reported in previous year </w:t>
            </w:r>
          </w:p>
          <w:p w:rsidR="00F37FA1" w:rsidRPr="00F37FA1" w:rsidRDefault="00F37FA1" w:rsidP="00F37FA1">
            <w:pPr>
              <w:wordWrap/>
              <w:spacing w:before="120" w:after="0" w:line="264" w:lineRule="auto"/>
              <w:textAlignment w:val="baseline"/>
              <w:rPr>
                <w:rFonts w:ascii="나눔고딕" w:eastAsia="나눔고딕" w:hAnsi="나눔고딕" w:cs="굴림"/>
                <w:color w:val="000000" w:themeColor="text1"/>
                <w:kern w:val="0"/>
                <w:sz w:val="10"/>
                <w:szCs w:val="10"/>
              </w:rPr>
            </w:pPr>
          </w:p>
          <w:p w:rsidR="00F37FA1" w:rsidRPr="00F37FA1" w:rsidRDefault="00F37FA1" w:rsidP="00F37FA1">
            <w:pPr>
              <w:tabs>
                <w:tab w:val="left" w:pos="6370"/>
                <w:tab w:val="right" w:pos="9026"/>
              </w:tabs>
              <w:wordWrap/>
              <w:spacing w:before="120" w:after="0" w:line="264" w:lineRule="auto"/>
              <w:jc w:val="left"/>
              <w:textAlignment w:val="baseline"/>
              <w:rPr>
                <w:rFonts w:ascii="굴림" w:eastAsia="굴림" w:hAnsi="굴림" w:cs="굴림"/>
                <w:i/>
                <w:iCs/>
                <w:color w:val="000000" w:themeColor="text1"/>
                <w:kern w:val="0"/>
                <w:sz w:val="22"/>
              </w:rPr>
            </w:pPr>
            <w:r w:rsidRPr="00F37FA1">
              <w:rPr>
                <w:rFonts w:ascii="굴림" w:eastAsia="굴림" w:hAnsi="굴림" w:cs="굴림"/>
                <w:i/>
                <w:iCs/>
                <w:color w:val="000000" w:themeColor="text1"/>
                <w:kern w:val="0"/>
                <w:sz w:val="22"/>
              </w:rPr>
              <w:tab/>
            </w:r>
            <w:r w:rsidRPr="00F37FA1">
              <w:rPr>
                <w:rFonts w:ascii="나눔고딕" w:eastAsia="나눔고딕" w:hAnsi="나눔고딕" w:cs="굴림" w:hint="eastAsia"/>
                <w:i/>
                <w:iCs/>
                <w:color w:val="000000" w:themeColor="text1"/>
                <w:kern w:val="0"/>
                <w:sz w:val="22"/>
              </w:rPr>
              <w:t>[Date]</w:t>
            </w:r>
          </w:p>
          <w:p w:rsidR="00F37FA1" w:rsidRPr="00F37FA1" w:rsidRDefault="00F37FA1" w:rsidP="00F37FA1">
            <w:pPr>
              <w:wordWrap/>
              <w:spacing w:before="120" w:after="0" w:line="264" w:lineRule="auto"/>
              <w:jc w:val="right"/>
              <w:textAlignment w:val="baseline"/>
              <w:rPr>
                <w:rFonts w:ascii="굴림" w:eastAsia="굴림" w:hAnsi="굴림" w:cs="굴림"/>
                <w:color w:val="000000" w:themeColor="text1"/>
                <w:kern w:val="0"/>
                <w:sz w:val="22"/>
              </w:rPr>
            </w:pPr>
            <w:r w:rsidRPr="00F37FA1">
              <w:rPr>
                <w:rFonts w:ascii="나눔고딕" w:eastAsia="나눔고딕" w:hAnsi="나눔고딕" w:cs="굴림" w:hint="eastAsia"/>
                <w:i/>
                <w:iCs/>
                <w:color w:val="000000" w:themeColor="text1"/>
                <w:kern w:val="0"/>
                <w:sz w:val="22"/>
              </w:rPr>
              <w:t>[Name]</w:t>
            </w:r>
            <w:r w:rsidRPr="00F37FA1">
              <w:rPr>
                <w:rFonts w:ascii="나눔고딕" w:eastAsia="나눔고딕" w:hAnsi="나눔고딕" w:cs="굴림" w:hint="eastAsia"/>
                <w:color w:val="000000" w:themeColor="text1"/>
                <w:kern w:val="0"/>
                <w:sz w:val="22"/>
              </w:rPr>
              <w:t xml:space="preserve"> (Signature)</w:t>
            </w:r>
          </w:p>
          <w:p w:rsidR="00F37FA1" w:rsidRPr="00F37FA1" w:rsidRDefault="00F37FA1" w:rsidP="00F37FA1">
            <w:pPr>
              <w:wordWrap/>
              <w:spacing w:before="120" w:after="0" w:line="264" w:lineRule="auto"/>
              <w:jc w:val="right"/>
              <w:textAlignment w:val="baseline"/>
              <w:rPr>
                <w:rFonts w:ascii="굴림" w:eastAsia="굴림" w:hAnsi="굴림" w:cs="굴림"/>
                <w:color w:val="000000" w:themeColor="text1"/>
                <w:kern w:val="0"/>
                <w:sz w:val="22"/>
              </w:rPr>
            </w:pPr>
            <w:r w:rsidRPr="00F37FA1">
              <w:rPr>
                <w:rFonts w:ascii="나눔고딕" w:eastAsia="나눔고딕" w:hAnsi="나눔고딕" w:cs="굴림" w:hint="eastAsia"/>
                <w:color w:val="000000" w:themeColor="text1"/>
                <w:kern w:val="0"/>
                <w:sz w:val="22"/>
              </w:rPr>
              <w:t>Chief Executive Officer</w:t>
            </w:r>
          </w:p>
          <w:p w:rsidR="00F37FA1" w:rsidRPr="00F37FA1" w:rsidRDefault="00F37FA1" w:rsidP="00F37FA1">
            <w:pPr>
              <w:wordWrap/>
              <w:spacing w:before="120" w:after="0" w:line="264" w:lineRule="auto"/>
              <w:jc w:val="right"/>
              <w:textAlignment w:val="baseline"/>
              <w:rPr>
                <w:rFonts w:ascii="굴림" w:eastAsia="굴림" w:hAnsi="굴림" w:cs="굴림"/>
                <w:color w:val="000000" w:themeColor="text1"/>
                <w:kern w:val="0"/>
                <w:sz w:val="22"/>
              </w:rPr>
            </w:pPr>
            <w:r w:rsidRPr="00F37FA1">
              <w:rPr>
                <w:rFonts w:ascii="나눔고딕" w:eastAsia="나눔고딕" w:hAnsi="나눔고딕" w:cs="굴림" w:hint="eastAsia"/>
                <w:i/>
                <w:iCs/>
                <w:color w:val="000000" w:themeColor="text1"/>
                <w:kern w:val="0"/>
                <w:sz w:val="22"/>
              </w:rPr>
              <w:t>[Name]</w:t>
            </w:r>
            <w:r w:rsidRPr="00F37FA1">
              <w:rPr>
                <w:rFonts w:ascii="나눔고딕" w:eastAsia="나눔고딕" w:hAnsi="나눔고딕" w:cs="굴림" w:hint="eastAsia"/>
                <w:color w:val="000000" w:themeColor="text1"/>
                <w:kern w:val="0"/>
                <w:sz w:val="22"/>
              </w:rPr>
              <w:t xml:space="preserve"> (Signature)</w:t>
            </w:r>
          </w:p>
          <w:p w:rsidR="00F37FA1" w:rsidRPr="00F37FA1" w:rsidRDefault="00F37FA1" w:rsidP="00F37FA1">
            <w:pPr>
              <w:wordWrap/>
              <w:spacing w:before="120" w:after="0" w:line="264" w:lineRule="auto"/>
              <w:jc w:val="right"/>
              <w:textAlignment w:val="baseline"/>
              <w:rPr>
                <w:rFonts w:ascii="굴림" w:eastAsia="굴림" w:hAnsi="굴림" w:cs="굴림"/>
                <w:color w:val="000000" w:themeColor="text1"/>
                <w:kern w:val="0"/>
                <w:sz w:val="22"/>
              </w:rPr>
            </w:pPr>
            <w:r w:rsidRPr="00F37FA1">
              <w:rPr>
                <w:rFonts w:ascii="나눔고딕" w:eastAsia="나눔고딕" w:hAnsi="나눔고딕" w:cs="굴림" w:hint="eastAsia"/>
                <w:color w:val="000000" w:themeColor="text1"/>
                <w:kern w:val="0"/>
                <w:sz w:val="22"/>
              </w:rPr>
              <w:t>Internal Accounting Manager</w:t>
            </w:r>
          </w:p>
          <w:p w:rsidR="00F37FA1" w:rsidRPr="00F37FA1" w:rsidRDefault="00F37FA1" w:rsidP="00F37FA1">
            <w:pPr>
              <w:wordWrap/>
              <w:spacing w:before="120" w:after="0" w:line="288" w:lineRule="auto"/>
              <w:jc w:val="right"/>
              <w:textAlignment w:val="baseline"/>
              <w:rPr>
                <w:rFonts w:ascii="나눔고딕" w:eastAsia="나눔고딕" w:hAnsi="나눔고딕" w:cs="굴림"/>
                <w:color w:val="000000" w:themeColor="text1"/>
                <w:kern w:val="0"/>
                <w:sz w:val="2"/>
                <w:szCs w:val="2"/>
              </w:rPr>
            </w:pPr>
          </w:p>
        </w:tc>
      </w:tr>
    </w:tbl>
    <w:p w:rsidR="00F37FA1" w:rsidRPr="001E7B67" w:rsidRDefault="00F37FA1" w:rsidP="00F37FA1">
      <w:pPr>
        <w:widowControl/>
        <w:wordWrap/>
        <w:autoSpaceDE/>
        <w:autoSpaceDN/>
        <w:spacing w:after="0" w:line="240" w:lineRule="auto"/>
        <w:jc w:val="left"/>
        <w:rPr>
          <w:rFonts w:ascii="굴림" w:eastAsia="굴림" w:hAnsi="굴림" w:cs="굴림"/>
          <w:color w:val="000000" w:themeColor="text1"/>
          <w:kern w:val="0"/>
          <w:sz w:val="24"/>
          <w:szCs w:val="24"/>
        </w:rPr>
      </w:pPr>
      <w:r w:rsidRPr="00F37FA1">
        <w:rPr>
          <w:rFonts w:ascii="굴림" w:eastAsia="굴림" w:hAnsi="굴림" w:cs="굴림"/>
          <w:color w:val="000000" w:themeColor="text1"/>
          <w:kern w:val="0"/>
          <w:sz w:val="24"/>
          <w:szCs w:val="24"/>
        </w:rPr>
        <w:lastRenderedPageBreak/>
        <w:tab/>
      </w:r>
      <w:r w:rsidRPr="00F37FA1">
        <w:rPr>
          <w:rFonts w:ascii="굴림" w:eastAsia="굴림" w:hAnsi="굴림" w:cs="굴림"/>
          <w:color w:val="000000" w:themeColor="text1"/>
          <w:kern w:val="0"/>
          <w:sz w:val="24"/>
          <w:szCs w:val="24"/>
        </w:rPr>
        <w:tab/>
      </w:r>
    </w:p>
    <w:p w:rsidR="001E7B67" w:rsidRPr="001E7B67" w:rsidRDefault="001E7B67" w:rsidP="00F37FA1">
      <w:pPr>
        <w:widowControl/>
        <w:wordWrap/>
        <w:autoSpaceDE/>
        <w:autoSpaceDN/>
        <w:spacing w:after="0" w:line="240" w:lineRule="auto"/>
        <w:jc w:val="left"/>
        <w:rPr>
          <w:rFonts w:ascii="굴림" w:eastAsia="굴림" w:hAnsi="굴림" w:cs="굴림"/>
          <w:color w:val="000000" w:themeColor="text1"/>
          <w:kern w:val="0"/>
          <w:sz w:val="24"/>
          <w:szCs w:val="24"/>
        </w:rPr>
      </w:pPr>
    </w:p>
    <w:p w:rsidR="001E7B67" w:rsidRPr="00F37FA1" w:rsidRDefault="001E7B67" w:rsidP="00F37FA1">
      <w:pPr>
        <w:widowControl/>
        <w:wordWrap/>
        <w:autoSpaceDE/>
        <w:autoSpaceDN/>
        <w:spacing w:after="0" w:line="240" w:lineRule="auto"/>
        <w:jc w:val="left"/>
        <w:rPr>
          <w:rFonts w:ascii="굴림" w:eastAsia="굴림" w:hAnsi="굴림" w:cs="굴림"/>
          <w:color w:val="000000" w:themeColor="text1"/>
          <w:kern w:val="0"/>
          <w:sz w:val="24"/>
          <w:szCs w:val="24"/>
        </w:rPr>
      </w:pPr>
    </w:p>
    <w:p w:rsidR="00F37FA1" w:rsidRPr="00F37FA1" w:rsidRDefault="00F37FA1" w:rsidP="00F37FA1">
      <w:pPr>
        <w:wordWrap/>
        <w:spacing w:before="120" w:after="0" w:line="336" w:lineRule="auto"/>
        <w:textAlignment w:val="baseline"/>
        <w:rPr>
          <w:rFonts w:ascii="굴림" w:eastAsia="굴림" w:hAnsi="굴림" w:cs="굴림"/>
          <w:b/>
          <w:bCs/>
          <w:color w:val="000000" w:themeColor="text1"/>
          <w:kern w:val="0"/>
          <w:sz w:val="28"/>
          <w:szCs w:val="28"/>
        </w:rPr>
      </w:pPr>
      <w:r w:rsidRPr="00F37FA1">
        <w:rPr>
          <w:rFonts w:ascii="나눔고딕" w:eastAsia="나눔고딕" w:hAnsi="나눔고딕" w:cs="굴림" w:hint="eastAsia"/>
          <w:b/>
          <w:bCs/>
          <w:color w:val="000000" w:themeColor="text1"/>
          <w:kern w:val="0"/>
          <w:sz w:val="28"/>
          <w:szCs w:val="28"/>
        </w:rPr>
        <w:t xml:space="preserve">ICFR Evaluation Report by the Auditor (Audit Committee) </w:t>
      </w:r>
    </w:p>
    <w:p w:rsidR="00F37FA1" w:rsidRPr="00F37FA1" w:rsidRDefault="00F37FA1" w:rsidP="00F37FA1">
      <w:pPr>
        <w:wordWrap/>
        <w:spacing w:before="120" w:after="0" w:line="288" w:lineRule="auto"/>
        <w:textAlignment w:val="baseline"/>
        <w:rPr>
          <w:rFonts w:ascii="굴림" w:eastAsia="굴림" w:hAnsi="굴림" w:cs="굴림"/>
          <w:color w:val="000000" w:themeColor="text1"/>
          <w:kern w:val="0"/>
          <w:sz w:val="28"/>
          <w:szCs w:val="28"/>
        </w:rPr>
      </w:pPr>
      <w:r w:rsidRPr="00F37FA1">
        <w:rPr>
          <w:rFonts w:ascii="나눔고딕" w:eastAsia="나눔고딕" w:hAnsi="나눔고딕" w:cs="굴림" w:hint="eastAsia"/>
          <w:color w:val="000000" w:themeColor="text1"/>
          <w:kern w:val="0"/>
          <w:sz w:val="28"/>
          <w:szCs w:val="28"/>
        </w:rPr>
        <w:t>a. In case no material weakness exists</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242"/>
      </w:tblGrid>
      <w:tr w:rsidR="001E7B67" w:rsidRPr="00F37FA1" w:rsidTr="001E7B67">
        <w:trPr>
          <w:trHeight w:val="10626"/>
        </w:trPr>
        <w:tc>
          <w:tcPr>
            <w:tcW w:w="9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7FA1" w:rsidRPr="00F37FA1" w:rsidRDefault="00F37FA1" w:rsidP="00F37FA1">
            <w:pPr>
              <w:wordWrap/>
              <w:spacing w:before="120" w:after="0" w:line="288" w:lineRule="auto"/>
              <w:jc w:val="right"/>
              <w:textAlignment w:val="baseline"/>
              <w:rPr>
                <w:rFonts w:ascii="나눔고딕" w:eastAsia="나눔고딕" w:hAnsi="나눔고딕" w:cs="굴림"/>
                <w:color w:val="000000" w:themeColor="text1"/>
                <w:kern w:val="0"/>
                <w:sz w:val="2"/>
                <w:szCs w:val="2"/>
              </w:rPr>
            </w:pPr>
          </w:p>
          <w:p w:rsidR="00F37FA1" w:rsidRPr="00F37FA1" w:rsidRDefault="00F37FA1" w:rsidP="00F37FA1">
            <w:pPr>
              <w:wordWrap/>
              <w:spacing w:before="120" w:after="0" w:line="288" w:lineRule="auto"/>
              <w:textAlignment w:val="baseline"/>
              <w:rPr>
                <w:rFonts w:ascii="굴림" w:eastAsia="굴림" w:hAnsi="굴림" w:cs="굴림"/>
                <w:color w:val="000000" w:themeColor="text1"/>
                <w:kern w:val="0"/>
                <w:sz w:val="22"/>
              </w:rPr>
            </w:pPr>
            <w:r w:rsidRPr="00F37FA1">
              <w:rPr>
                <w:rFonts w:ascii="나눔고딕" w:eastAsia="나눔고딕" w:hAnsi="나눔고딕" w:cs="굴림" w:hint="eastAsia"/>
                <w:color w:val="000000" w:themeColor="text1"/>
                <w:kern w:val="0"/>
                <w:sz w:val="22"/>
              </w:rPr>
              <w:t>To the Shareholders and Board of Directors of xxx Company</w:t>
            </w:r>
          </w:p>
          <w:p w:rsidR="00F37FA1" w:rsidRPr="00F37FA1" w:rsidRDefault="00F37FA1" w:rsidP="00F37FA1">
            <w:pPr>
              <w:wordWrap/>
              <w:spacing w:before="120" w:after="0" w:line="288" w:lineRule="auto"/>
              <w:textAlignment w:val="baseline"/>
              <w:rPr>
                <w:rFonts w:ascii="나눔고딕" w:eastAsia="나눔고딕" w:hAnsi="나눔고딕" w:cs="굴림"/>
                <w:color w:val="000000" w:themeColor="text1"/>
                <w:kern w:val="0"/>
                <w:sz w:val="10"/>
                <w:szCs w:val="10"/>
              </w:rPr>
            </w:pPr>
          </w:p>
          <w:p w:rsidR="00F37FA1" w:rsidRPr="00F37FA1" w:rsidRDefault="00F37FA1" w:rsidP="00F37FA1">
            <w:pPr>
              <w:wordWrap/>
              <w:spacing w:before="120" w:after="0" w:line="288" w:lineRule="auto"/>
              <w:textAlignment w:val="baseline"/>
              <w:rPr>
                <w:rFonts w:ascii="굴림" w:eastAsia="굴림" w:hAnsi="굴림" w:cs="굴림"/>
                <w:color w:val="000000" w:themeColor="text1"/>
                <w:kern w:val="0"/>
                <w:sz w:val="22"/>
              </w:rPr>
            </w:pPr>
            <w:r w:rsidRPr="00F37FA1">
              <w:rPr>
                <w:rFonts w:ascii="나눔고딕" w:eastAsia="나눔고딕" w:hAnsi="나눔고딕" w:cs="굴림" w:hint="eastAsia"/>
                <w:color w:val="000000" w:themeColor="text1"/>
                <w:kern w:val="0"/>
                <w:sz w:val="22"/>
              </w:rPr>
              <w:t xml:space="preserve">I, as the auditor, </w:t>
            </w:r>
            <w:r w:rsidRPr="00F37FA1">
              <w:rPr>
                <w:rFonts w:ascii="나눔고딕" w:eastAsia="나눔고딕" w:hAnsi="나눔고딕" w:cs="굴림" w:hint="eastAsia"/>
                <w:i/>
                <w:iCs/>
                <w:color w:val="000000" w:themeColor="text1"/>
                <w:kern w:val="0"/>
                <w:sz w:val="22"/>
              </w:rPr>
              <w:t>[or “</w:t>
            </w:r>
            <w:r w:rsidRPr="00F37FA1">
              <w:rPr>
                <w:rFonts w:ascii="나눔고딕" w:eastAsia="나눔고딕" w:hAnsi="나눔고딕" w:cs="굴림" w:hint="eastAsia"/>
                <w:color w:val="000000" w:themeColor="text1"/>
                <w:kern w:val="0"/>
                <w:sz w:val="22"/>
              </w:rPr>
              <w:t xml:space="preserve">The Audit Committee (or “We”)”, </w:t>
            </w:r>
            <w:r w:rsidRPr="00F37FA1">
              <w:rPr>
                <w:rFonts w:ascii="나눔고딕" w:eastAsia="나눔고딕" w:hAnsi="나눔고딕" w:cs="굴림" w:hint="eastAsia"/>
                <w:i/>
                <w:iCs/>
                <w:color w:val="000000" w:themeColor="text1"/>
                <w:kern w:val="0"/>
                <w:sz w:val="22"/>
              </w:rPr>
              <w:t xml:space="preserve">for the companies having Audit Committee instead of the Auditor] </w:t>
            </w:r>
            <w:r w:rsidRPr="00F37FA1">
              <w:rPr>
                <w:rFonts w:ascii="나눔고딕" w:eastAsia="나눔고딕" w:hAnsi="나눔고딕" w:cs="굴림" w:hint="eastAsia"/>
                <w:color w:val="000000" w:themeColor="text1"/>
                <w:kern w:val="0"/>
                <w:sz w:val="22"/>
              </w:rPr>
              <w:t>of xxx Company (“the Company”), assessed operating status of the Company’s Internal Control over Financial Reporting (“ICFR”) for the year ending December 31, 20xx.</w:t>
            </w:r>
          </w:p>
          <w:p w:rsidR="00F37FA1" w:rsidRPr="00F37FA1" w:rsidRDefault="00F37FA1" w:rsidP="00F37FA1">
            <w:pPr>
              <w:wordWrap/>
              <w:spacing w:before="120" w:after="0" w:line="288" w:lineRule="auto"/>
              <w:textAlignment w:val="baseline"/>
              <w:rPr>
                <w:rFonts w:ascii="나눔고딕" w:eastAsia="나눔고딕" w:hAnsi="나눔고딕" w:cs="굴림"/>
                <w:color w:val="000000" w:themeColor="text1"/>
                <w:kern w:val="0"/>
                <w:sz w:val="10"/>
                <w:szCs w:val="10"/>
              </w:rPr>
            </w:pPr>
          </w:p>
          <w:p w:rsidR="00F37FA1" w:rsidRPr="00F37FA1" w:rsidRDefault="00F37FA1" w:rsidP="00F37FA1">
            <w:pPr>
              <w:wordWrap/>
              <w:spacing w:before="120" w:after="0" w:line="288" w:lineRule="auto"/>
              <w:textAlignment w:val="baseline"/>
              <w:rPr>
                <w:rFonts w:ascii="굴림" w:eastAsia="굴림" w:hAnsi="굴림" w:cs="굴림"/>
                <w:color w:val="000000" w:themeColor="text1"/>
                <w:kern w:val="0"/>
                <w:sz w:val="22"/>
              </w:rPr>
            </w:pPr>
            <w:r w:rsidRPr="00F37FA1">
              <w:rPr>
                <w:rFonts w:ascii="나눔고딕" w:eastAsia="나눔고딕" w:hAnsi="나눔고딕" w:cs="굴림" w:hint="eastAsia"/>
                <w:color w:val="000000" w:themeColor="text1"/>
                <w:kern w:val="0"/>
                <w:sz w:val="22"/>
              </w:rPr>
              <w:t xml:space="preserve">Design and operation of ICFR is the responsibility of the Company’s management, including the Chief Executive Officer </w:t>
            </w:r>
            <w:r w:rsidRPr="00F37FA1">
              <w:rPr>
                <w:rFonts w:ascii="나눔고딕" w:eastAsia="나눔고딕" w:hAnsi="나눔고딕" w:cs="굴림" w:hint="eastAsia"/>
                <w:i/>
                <w:iCs/>
                <w:color w:val="000000" w:themeColor="text1"/>
                <w:kern w:val="0"/>
                <w:sz w:val="22"/>
              </w:rPr>
              <w:t xml:space="preserve">(or President, etc. which means the representative director of the company) </w:t>
            </w:r>
            <w:r w:rsidRPr="00F37FA1">
              <w:rPr>
                <w:rFonts w:ascii="나눔고딕" w:eastAsia="나눔고딕" w:hAnsi="나눔고딕" w:cs="굴림" w:hint="eastAsia"/>
                <w:color w:val="000000" w:themeColor="text1"/>
                <w:kern w:val="0"/>
                <w:sz w:val="22"/>
              </w:rPr>
              <w:t xml:space="preserve">and the Internal Accounting </w:t>
            </w:r>
            <w:r w:rsidRPr="00215406">
              <w:rPr>
                <w:rFonts w:ascii="나눔고딕" w:eastAsia="나눔고딕" w:hAnsi="나눔고딕" w:cs="굴림" w:hint="eastAsia"/>
                <w:color w:val="000000" w:themeColor="text1"/>
                <w:kern w:val="0"/>
                <w:sz w:val="22"/>
              </w:rPr>
              <w:t>Manager</w:t>
            </w:r>
            <w:r w:rsidR="00C6661A" w:rsidRPr="00215406">
              <w:rPr>
                <w:rFonts w:ascii="나눔고딕" w:eastAsia="나눔고딕" w:hAnsi="나눔고딕" w:cs="굴림" w:hint="eastAsia"/>
                <w:color w:val="000000" w:themeColor="text1"/>
                <w:kern w:val="0"/>
                <w:sz w:val="22"/>
              </w:rPr>
              <w:t>, and</w:t>
            </w:r>
            <w:r w:rsidR="00425B64" w:rsidRPr="00215406">
              <w:rPr>
                <w:rFonts w:ascii="나눔고딕" w:eastAsia="나눔고딕" w:hAnsi="나눔고딕" w:cs="굴림" w:hint="eastAsia"/>
                <w:color w:val="000000" w:themeColor="text1"/>
                <w:kern w:val="0"/>
                <w:sz w:val="22"/>
              </w:rPr>
              <w:t xml:space="preserve"> I am(we are, </w:t>
            </w:r>
            <w:r w:rsidR="00425B64" w:rsidRPr="00215406">
              <w:rPr>
                <w:rFonts w:ascii="나눔고딕" w:eastAsia="나눔고딕" w:hAnsi="나눔고딕" w:cs="굴림" w:hint="eastAsia"/>
                <w:i/>
                <w:color w:val="000000" w:themeColor="text1"/>
                <w:kern w:val="0"/>
                <w:sz w:val="22"/>
              </w:rPr>
              <w:t>in case of Audit Committee</w:t>
            </w:r>
            <w:r w:rsidR="00425B64" w:rsidRPr="00215406">
              <w:rPr>
                <w:rFonts w:ascii="나눔고딕" w:eastAsia="나눔고딕" w:hAnsi="나눔고딕" w:cs="굴림" w:hint="eastAsia"/>
                <w:color w:val="000000" w:themeColor="text1"/>
                <w:kern w:val="0"/>
                <w:sz w:val="22"/>
              </w:rPr>
              <w:t>) responsible for management and supervision of ICFR</w:t>
            </w:r>
            <w:r w:rsidRPr="00215406">
              <w:rPr>
                <w:rFonts w:ascii="나눔고딕" w:eastAsia="나눔고딕" w:hAnsi="나눔고딕" w:cs="굴림" w:hint="eastAsia"/>
                <w:color w:val="000000" w:themeColor="text1"/>
                <w:kern w:val="0"/>
                <w:sz w:val="22"/>
              </w:rPr>
              <w:t>.</w:t>
            </w:r>
          </w:p>
          <w:p w:rsidR="00F37FA1" w:rsidRPr="00F37FA1" w:rsidRDefault="00F37FA1" w:rsidP="00F37FA1">
            <w:pPr>
              <w:wordWrap/>
              <w:spacing w:before="120" w:after="0" w:line="288" w:lineRule="auto"/>
              <w:textAlignment w:val="baseline"/>
              <w:rPr>
                <w:rFonts w:ascii="굴림" w:eastAsia="굴림" w:hAnsi="굴림" w:cs="굴림"/>
                <w:color w:val="000000" w:themeColor="text1"/>
                <w:kern w:val="0"/>
                <w:sz w:val="22"/>
              </w:rPr>
            </w:pPr>
            <w:r w:rsidRPr="00F37FA1">
              <w:rPr>
                <w:rFonts w:ascii="나눔고딕" w:eastAsia="나눔고딕" w:hAnsi="나눔고딕" w:cs="굴림" w:hint="eastAsia"/>
                <w:color w:val="000000" w:themeColor="text1"/>
                <w:kern w:val="0"/>
                <w:sz w:val="22"/>
              </w:rPr>
              <w:t>I (</w:t>
            </w:r>
            <w:r w:rsidRPr="00F37FA1">
              <w:rPr>
                <w:rFonts w:ascii="나눔고딕" w:eastAsia="나눔고딕" w:hAnsi="나눔고딕" w:cs="굴림" w:hint="eastAsia"/>
                <w:i/>
                <w:iCs/>
                <w:color w:val="000000" w:themeColor="text1"/>
                <w:kern w:val="0"/>
                <w:sz w:val="22"/>
              </w:rPr>
              <w:t>or</w:t>
            </w:r>
            <w:r w:rsidRPr="00F37FA1">
              <w:rPr>
                <w:rFonts w:ascii="나눔고딕" w:eastAsia="나눔고딕" w:hAnsi="나눔고딕" w:cs="굴림" w:hint="eastAsia"/>
                <w:color w:val="000000" w:themeColor="text1"/>
                <w:kern w:val="0"/>
                <w:sz w:val="22"/>
              </w:rPr>
              <w:t xml:space="preserve"> We</w:t>
            </w:r>
            <w:r w:rsidRPr="00F37FA1">
              <w:rPr>
                <w:rFonts w:ascii="나눔고딕" w:eastAsia="나눔고딕" w:hAnsi="나눔고딕" w:cs="굴림" w:hint="eastAsia"/>
                <w:i/>
                <w:iCs/>
                <w:color w:val="000000" w:themeColor="text1"/>
                <w:kern w:val="0"/>
                <w:sz w:val="22"/>
              </w:rPr>
              <w:t>, in case of Audit Committee)</w:t>
            </w:r>
            <w:r w:rsidRPr="00F37FA1">
              <w:rPr>
                <w:rFonts w:ascii="나눔고딕" w:eastAsia="나눔고딕" w:hAnsi="나눔고딕" w:cs="굴림" w:hint="eastAsia"/>
                <w:color w:val="000000" w:themeColor="text1"/>
                <w:kern w:val="0"/>
                <w:sz w:val="22"/>
              </w:rPr>
              <w:t>, based on the ICFR Operating Status Report presented by the Chief Executive Officer and the Internal Accounting Manager, evaluated whether the Company effectively designed and operated its ICFR to prevent and detect errors or frauds which may cause a financial statement misstatement to ensure preparation and disclosure of reliable financial information, and whether the Company’s ICFR contributes to preparation and disclosure of reliable financial information in substance.</w:t>
            </w:r>
          </w:p>
          <w:p w:rsidR="00F37FA1" w:rsidRPr="00F37FA1" w:rsidRDefault="00F37FA1" w:rsidP="00F37FA1">
            <w:pPr>
              <w:wordWrap/>
              <w:spacing w:before="120" w:after="0" w:line="288" w:lineRule="auto"/>
              <w:textAlignment w:val="baseline"/>
              <w:rPr>
                <w:rFonts w:ascii="굴림" w:eastAsia="굴림" w:hAnsi="굴림" w:cs="굴림"/>
                <w:color w:val="000000" w:themeColor="text1"/>
                <w:kern w:val="0"/>
                <w:sz w:val="22"/>
              </w:rPr>
            </w:pPr>
            <w:r w:rsidRPr="00F37FA1">
              <w:rPr>
                <w:rFonts w:ascii="나눔고딕" w:eastAsia="나눔고딕" w:hAnsi="나눔고딕" w:cs="굴림" w:hint="eastAsia"/>
                <w:color w:val="000000" w:themeColor="text1"/>
                <w:kern w:val="0"/>
                <w:sz w:val="22"/>
              </w:rPr>
              <w:t>I (</w:t>
            </w:r>
            <w:r w:rsidRPr="00F37FA1">
              <w:rPr>
                <w:rFonts w:ascii="나눔고딕" w:eastAsia="나눔고딕" w:hAnsi="나눔고딕" w:cs="굴림" w:hint="eastAsia"/>
                <w:i/>
                <w:iCs/>
                <w:color w:val="000000" w:themeColor="text1"/>
                <w:kern w:val="0"/>
                <w:sz w:val="22"/>
              </w:rPr>
              <w:t>or</w:t>
            </w:r>
            <w:r w:rsidRPr="00F37FA1">
              <w:rPr>
                <w:rFonts w:ascii="나눔고딕" w:eastAsia="나눔고딕" w:hAnsi="나눔고딕" w:cs="굴림" w:hint="eastAsia"/>
                <w:color w:val="000000" w:themeColor="text1"/>
                <w:kern w:val="0"/>
                <w:sz w:val="22"/>
              </w:rPr>
              <w:t xml:space="preserve"> “We”</w:t>
            </w:r>
            <w:r w:rsidRPr="00F37FA1">
              <w:rPr>
                <w:rFonts w:ascii="나눔고딕" w:eastAsia="나눔고딕" w:hAnsi="나눔고딕" w:cs="굴림" w:hint="eastAsia"/>
                <w:i/>
                <w:iCs/>
                <w:color w:val="000000" w:themeColor="text1"/>
                <w:kern w:val="0"/>
                <w:sz w:val="22"/>
              </w:rPr>
              <w:t>, in case of Audit Committee)</w:t>
            </w:r>
            <w:r w:rsidRPr="00F37FA1">
              <w:rPr>
                <w:rFonts w:ascii="나눔고딕" w:eastAsia="나눔고딕" w:hAnsi="나눔고딕" w:cs="굴림" w:hint="eastAsia"/>
                <w:color w:val="000000" w:themeColor="text1"/>
                <w:kern w:val="0"/>
                <w:sz w:val="22"/>
              </w:rPr>
              <w:t xml:space="preserve"> also reviewed whether the ICFR Operating Status Report contains any untrue statement of a fact, or omits to state a fact necessary to be presented therein, and whether remediation plans of management can contribute to improve the Company’s ICFR in substance. </w:t>
            </w:r>
          </w:p>
          <w:p w:rsidR="00F37FA1" w:rsidRPr="00F37FA1" w:rsidRDefault="00F37FA1" w:rsidP="00F37FA1">
            <w:pPr>
              <w:wordWrap/>
              <w:spacing w:before="120" w:after="0" w:line="288" w:lineRule="auto"/>
              <w:textAlignment w:val="baseline"/>
              <w:rPr>
                <w:rFonts w:ascii="나눔고딕" w:eastAsia="나눔고딕" w:hAnsi="나눔고딕" w:cs="굴림"/>
                <w:color w:val="000000" w:themeColor="text1"/>
                <w:kern w:val="0"/>
                <w:sz w:val="22"/>
              </w:rPr>
            </w:pPr>
          </w:p>
          <w:p w:rsidR="00F37FA1" w:rsidRPr="00F37FA1" w:rsidRDefault="00F37FA1" w:rsidP="00F37FA1">
            <w:pPr>
              <w:wordWrap/>
              <w:spacing w:before="120" w:after="0" w:line="288" w:lineRule="auto"/>
              <w:textAlignment w:val="baseline"/>
              <w:rPr>
                <w:rFonts w:ascii="굴림" w:eastAsia="굴림" w:hAnsi="굴림" w:cs="굴림"/>
                <w:color w:val="000000" w:themeColor="text1"/>
                <w:kern w:val="0"/>
                <w:sz w:val="22"/>
              </w:rPr>
            </w:pPr>
            <w:r w:rsidRPr="00F37FA1">
              <w:rPr>
                <w:rFonts w:ascii="나눔고딕" w:eastAsia="나눔고딕" w:hAnsi="나눔고딕" w:cs="굴림" w:hint="eastAsia"/>
                <w:color w:val="000000" w:themeColor="text1"/>
                <w:kern w:val="0"/>
                <w:sz w:val="22"/>
              </w:rPr>
              <w:t>The Company used the ‘Conceptual Framework for Designing and Operating Internal Control over Financial Reporting (name of the framework in case different one was used)’ established by the Operating Committee of Internal Control over Financial Reporting in Korea (the “ICFR Committee”)’ as the criteria for design and operation of the Company’s ICFR.</w:t>
            </w:r>
          </w:p>
          <w:p w:rsidR="00F37FA1" w:rsidRPr="00F37FA1" w:rsidRDefault="00F37FA1" w:rsidP="00F37FA1">
            <w:pPr>
              <w:wordWrap/>
              <w:spacing w:before="120" w:after="0" w:line="288" w:lineRule="auto"/>
              <w:textAlignment w:val="baseline"/>
              <w:rPr>
                <w:rFonts w:ascii="굴림" w:eastAsia="굴림" w:hAnsi="굴림" w:cs="굴림"/>
                <w:color w:val="000000" w:themeColor="text1"/>
                <w:kern w:val="0"/>
                <w:sz w:val="22"/>
              </w:rPr>
            </w:pPr>
            <w:r w:rsidRPr="00F37FA1">
              <w:rPr>
                <w:rFonts w:ascii="나눔고딕" w:eastAsia="나눔고딕" w:hAnsi="나눔고딕" w:cs="굴림" w:hint="eastAsia"/>
                <w:color w:val="000000" w:themeColor="text1"/>
                <w:kern w:val="0"/>
                <w:sz w:val="22"/>
              </w:rPr>
              <w:lastRenderedPageBreak/>
              <w:t>I (or “We”, in case of Audit Committee) conducted our assessment of ICFR based on the ‘Management Guideline for Evaluating and Reporting Effectiveness of Internal Control over Financial Reporting’ established by the ICFR Committee.</w:t>
            </w:r>
          </w:p>
          <w:p w:rsidR="00F37FA1" w:rsidRPr="00F37FA1" w:rsidRDefault="00F37FA1" w:rsidP="00F37FA1">
            <w:pPr>
              <w:wordWrap/>
              <w:spacing w:before="120" w:after="0" w:line="288" w:lineRule="auto"/>
              <w:textAlignment w:val="baseline"/>
              <w:rPr>
                <w:rFonts w:ascii="나눔고딕" w:eastAsia="나눔고딕" w:hAnsi="나눔고딕" w:cs="굴림"/>
                <w:color w:val="000000" w:themeColor="text1"/>
                <w:kern w:val="0"/>
                <w:sz w:val="10"/>
                <w:szCs w:val="10"/>
              </w:rPr>
            </w:pPr>
          </w:p>
          <w:p w:rsidR="00F37FA1" w:rsidRPr="00F37FA1" w:rsidRDefault="00F37FA1" w:rsidP="00F37FA1">
            <w:pPr>
              <w:wordWrap/>
              <w:spacing w:before="120" w:after="0" w:line="288" w:lineRule="auto"/>
              <w:textAlignment w:val="baseline"/>
              <w:rPr>
                <w:rFonts w:ascii="굴림" w:eastAsia="굴림" w:hAnsi="굴림" w:cs="굴림"/>
                <w:color w:val="000000" w:themeColor="text1"/>
                <w:kern w:val="0"/>
                <w:sz w:val="22"/>
              </w:rPr>
            </w:pPr>
            <w:r w:rsidRPr="00F37FA1">
              <w:rPr>
                <w:rFonts w:ascii="나눔고딕" w:eastAsia="나눔고딕" w:hAnsi="나눔고딕" w:cs="굴림" w:hint="eastAsia"/>
                <w:color w:val="000000" w:themeColor="text1"/>
                <w:kern w:val="0"/>
                <w:sz w:val="22"/>
              </w:rPr>
              <w:t>In my (</w:t>
            </w:r>
            <w:r w:rsidRPr="00F37FA1">
              <w:rPr>
                <w:rFonts w:ascii="나눔고딕" w:eastAsia="나눔고딕" w:hAnsi="나눔고딕" w:cs="굴림" w:hint="eastAsia"/>
                <w:i/>
                <w:iCs/>
                <w:color w:val="000000" w:themeColor="text1"/>
                <w:kern w:val="0"/>
                <w:sz w:val="22"/>
              </w:rPr>
              <w:t>or</w:t>
            </w:r>
            <w:r w:rsidRPr="00F37FA1">
              <w:rPr>
                <w:rFonts w:ascii="나눔고딕" w:eastAsia="나눔고딕" w:hAnsi="나눔고딕" w:cs="굴림" w:hint="eastAsia"/>
                <w:color w:val="000000" w:themeColor="text1"/>
                <w:kern w:val="0"/>
                <w:sz w:val="22"/>
              </w:rPr>
              <w:t xml:space="preserve"> “our”</w:t>
            </w:r>
            <w:r w:rsidRPr="00F37FA1">
              <w:rPr>
                <w:rFonts w:ascii="나눔고딕" w:eastAsia="나눔고딕" w:hAnsi="나눔고딕" w:cs="굴림" w:hint="eastAsia"/>
                <w:i/>
                <w:iCs/>
                <w:color w:val="000000" w:themeColor="text1"/>
                <w:kern w:val="0"/>
                <w:sz w:val="22"/>
              </w:rPr>
              <w:t xml:space="preserve">, in case of Audit Committee) </w:t>
            </w:r>
            <w:r w:rsidRPr="00F37FA1">
              <w:rPr>
                <w:rFonts w:ascii="나눔고딕" w:eastAsia="나눔고딕" w:hAnsi="나눔고딕" w:cs="굴림" w:hint="eastAsia"/>
                <w:color w:val="000000" w:themeColor="text1"/>
                <w:kern w:val="0"/>
                <w:sz w:val="22"/>
              </w:rPr>
              <w:t>opinion, the Company’s ICFR is designed and operated effectively, in all material respects, as of December 31, 20xx in accordance with the ‘Conceptual Framework for Designing and Operating Internal Control over Financial Reporting (name of framework in case different framework is used)’.</w:t>
            </w:r>
          </w:p>
          <w:p w:rsidR="00F37FA1" w:rsidRPr="00F37FA1" w:rsidRDefault="00F37FA1" w:rsidP="00F37FA1">
            <w:pPr>
              <w:wordWrap/>
              <w:spacing w:before="120" w:after="0" w:line="288" w:lineRule="auto"/>
              <w:textAlignment w:val="baseline"/>
              <w:rPr>
                <w:rFonts w:ascii="나눔고딕" w:eastAsia="나눔고딕" w:hAnsi="나눔고딕" w:cs="굴림"/>
                <w:color w:val="000000" w:themeColor="text1"/>
                <w:kern w:val="0"/>
                <w:sz w:val="10"/>
                <w:szCs w:val="10"/>
              </w:rPr>
            </w:pPr>
          </w:p>
          <w:p w:rsidR="00F37FA1" w:rsidRPr="00215406" w:rsidRDefault="00F37FA1" w:rsidP="00F37FA1">
            <w:pPr>
              <w:wordWrap/>
              <w:spacing w:before="120" w:after="0" w:line="264" w:lineRule="auto"/>
              <w:textAlignment w:val="baseline"/>
              <w:rPr>
                <w:rFonts w:ascii="굴림" w:eastAsia="굴림" w:hAnsi="굴림" w:cs="굴림"/>
                <w:color w:val="000000" w:themeColor="text1"/>
                <w:kern w:val="0"/>
                <w:sz w:val="22"/>
              </w:rPr>
            </w:pPr>
            <w:r w:rsidRPr="00215406">
              <w:rPr>
                <w:rFonts w:ascii="나눔고딕" w:eastAsia="나눔고딕" w:hAnsi="나눔고딕" w:cs="굴림" w:hint="eastAsia"/>
                <w:color w:val="000000" w:themeColor="text1"/>
                <w:kern w:val="0"/>
                <w:sz w:val="22"/>
              </w:rPr>
              <w:t>&lt;Attachment&gt;</w:t>
            </w:r>
          </w:p>
          <w:p w:rsidR="00F37FA1" w:rsidRPr="00215406" w:rsidRDefault="00F37FA1" w:rsidP="00F37FA1">
            <w:pPr>
              <w:numPr>
                <w:ilvl w:val="0"/>
                <w:numId w:val="5"/>
              </w:numPr>
              <w:tabs>
                <w:tab w:val="left" w:pos="460"/>
              </w:tabs>
              <w:wordWrap/>
              <w:spacing w:before="120" w:after="0" w:line="264" w:lineRule="auto"/>
              <w:ind w:left="716" w:hanging="258"/>
              <w:textAlignment w:val="baseline"/>
              <w:rPr>
                <w:rFonts w:ascii="굴림" w:eastAsia="굴림" w:hAnsi="굴림" w:cs="굴림"/>
                <w:color w:val="000000" w:themeColor="text1"/>
                <w:kern w:val="0"/>
                <w:sz w:val="22"/>
              </w:rPr>
            </w:pPr>
            <w:r w:rsidRPr="00215406">
              <w:rPr>
                <w:rFonts w:ascii="나눔고딕" w:eastAsia="나눔고딕" w:hAnsi="나눔고딕" w:cs="굴림" w:hint="eastAsia"/>
                <w:color w:val="000000" w:themeColor="text1"/>
                <w:kern w:val="0"/>
                <w:sz w:val="22"/>
              </w:rPr>
              <w:t>Recommendations;</w:t>
            </w:r>
          </w:p>
          <w:p w:rsidR="00F37FA1" w:rsidRPr="00F37FA1" w:rsidRDefault="00F37FA1" w:rsidP="00F37FA1">
            <w:pPr>
              <w:numPr>
                <w:ilvl w:val="0"/>
                <w:numId w:val="6"/>
              </w:numPr>
              <w:tabs>
                <w:tab w:val="left" w:pos="460"/>
              </w:tabs>
              <w:wordWrap/>
              <w:spacing w:before="120" w:after="0" w:line="264" w:lineRule="auto"/>
              <w:ind w:left="716" w:hanging="258"/>
              <w:textAlignment w:val="baseline"/>
              <w:rPr>
                <w:rFonts w:ascii="굴림" w:eastAsia="굴림" w:hAnsi="굴림" w:cs="굴림"/>
                <w:color w:val="000000" w:themeColor="text1"/>
                <w:kern w:val="0"/>
                <w:sz w:val="22"/>
              </w:rPr>
            </w:pPr>
            <w:r w:rsidRPr="00F37FA1">
              <w:rPr>
                <w:rFonts w:ascii="나눔고딕" w:eastAsia="나눔고딕" w:hAnsi="나눔고딕" w:cs="굴림" w:hint="eastAsia"/>
                <w:color w:val="000000" w:themeColor="text1"/>
                <w:kern w:val="0"/>
                <w:sz w:val="22"/>
              </w:rPr>
              <w:t>When the Auditor (</w:t>
            </w:r>
            <w:r w:rsidRPr="00F37FA1">
              <w:rPr>
                <w:rFonts w:ascii="나눔고딕" w:eastAsia="나눔고딕" w:hAnsi="나눔고딕" w:cs="굴림" w:hint="eastAsia"/>
                <w:i/>
                <w:iCs/>
                <w:color w:val="000000" w:themeColor="text1"/>
                <w:kern w:val="0"/>
                <w:sz w:val="22"/>
              </w:rPr>
              <w:t>or</w:t>
            </w:r>
            <w:r w:rsidRPr="00F37FA1">
              <w:rPr>
                <w:rFonts w:ascii="나눔고딕" w:eastAsia="나눔고딕" w:hAnsi="나눔고딕" w:cs="굴림" w:hint="eastAsia"/>
                <w:color w:val="000000" w:themeColor="text1"/>
                <w:kern w:val="0"/>
                <w:sz w:val="22"/>
              </w:rPr>
              <w:t xml:space="preserve"> “Audit Committee”) concludes that the Company’s ICRF does not substantially contributes to preparation and disclosure of reliable financial information, recommendations for improvement opportunities; </w:t>
            </w:r>
          </w:p>
          <w:p w:rsidR="00F37FA1" w:rsidRPr="00F37FA1" w:rsidRDefault="00F37FA1" w:rsidP="00F37FA1">
            <w:pPr>
              <w:numPr>
                <w:ilvl w:val="0"/>
                <w:numId w:val="6"/>
              </w:numPr>
              <w:tabs>
                <w:tab w:val="left" w:pos="460"/>
              </w:tabs>
              <w:wordWrap/>
              <w:spacing w:before="120" w:after="0" w:line="264" w:lineRule="auto"/>
              <w:ind w:left="716" w:hanging="258"/>
              <w:textAlignment w:val="baseline"/>
              <w:rPr>
                <w:rFonts w:ascii="굴림" w:eastAsia="굴림" w:hAnsi="굴림" w:cs="굴림"/>
                <w:color w:val="000000" w:themeColor="text1"/>
                <w:kern w:val="0"/>
                <w:sz w:val="22"/>
              </w:rPr>
            </w:pPr>
            <w:r w:rsidRPr="00F37FA1">
              <w:rPr>
                <w:rFonts w:ascii="나눔고딕" w:eastAsia="나눔고딕" w:hAnsi="나눔고딕" w:cs="굴림" w:hint="eastAsia"/>
                <w:color w:val="000000" w:themeColor="text1"/>
                <w:kern w:val="0"/>
                <w:sz w:val="22"/>
              </w:rPr>
              <w:t>The Auditor’s (</w:t>
            </w:r>
            <w:r w:rsidRPr="00F37FA1">
              <w:rPr>
                <w:rFonts w:ascii="나눔고딕" w:eastAsia="나눔고딕" w:hAnsi="나눔고딕" w:cs="굴림" w:hint="eastAsia"/>
                <w:i/>
                <w:iCs/>
                <w:color w:val="000000" w:themeColor="text1"/>
                <w:kern w:val="0"/>
                <w:sz w:val="22"/>
              </w:rPr>
              <w:t>or</w:t>
            </w:r>
            <w:r w:rsidRPr="00F37FA1">
              <w:rPr>
                <w:rFonts w:ascii="나눔고딕" w:eastAsia="나눔고딕" w:hAnsi="나눔고딕" w:cs="굴림" w:hint="eastAsia"/>
                <w:color w:val="000000" w:themeColor="text1"/>
                <w:kern w:val="0"/>
                <w:sz w:val="22"/>
              </w:rPr>
              <w:t xml:space="preserve"> “Audit Committee’s”) conclusion on whether the ICFR Operating Status Report contains any untrue statement of a fact, or omits to state a fact necessary to be presented therein, and corrective actions taken, if any;</w:t>
            </w:r>
          </w:p>
          <w:p w:rsidR="00F37FA1" w:rsidRPr="00F37FA1" w:rsidRDefault="00F37FA1" w:rsidP="00F37FA1">
            <w:pPr>
              <w:numPr>
                <w:ilvl w:val="0"/>
                <w:numId w:val="7"/>
              </w:numPr>
              <w:tabs>
                <w:tab w:val="left" w:pos="460"/>
              </w:tabs>
              <w:wordWrap/>
              <w:spacing w:before="120" w:after="0" w:line="264" w:lineRule="auto"/>
              <w:ind w:left="716" w:hanging="258"/>
              <w:textAlignment w:val="baseline"/>
              <w:rPr>
                <w:rFonts w:ascii="굴림" w:eastAsia="굴림" w:hAnsi="굴림" w:cs="굴림"/>
                <w:color w:val="000000" w:themeColor="text1"/>
                <w:kern w:val="0"/>
                <w:sz w:val="22"/>
              </w:rPr>
            </w:pPr>
            <w:r w:rsidRPr="00F37FA1">
              <w:rPr>
                <w:rFonts w:ascii="나눔고딕" w:eastAsia="나눔고딕" w:hAnsi="나눔고딕" w:cs="굴림" w:hint="eastAsia"/>
                <w:color w:val="000000" w:themeColor="text1"/>
                <w:kern w:val="0"/>
                <w:sz w:val="22"/>
              </w:rPr>
              <w:t>Alternatives when the Auditor (</w:t>
            </w:r>
            <w:r w:rsidRPr="00F37FA1">
              <w:rPr>
                <w:rFonts w:ascii="나눔고딕" w:eastAsia="나눔고딕" w:hAnsi="나눔고딕" w:cs="굴림" w:hint="eastAsia"/>
                <w:i/>
                <w:iCs/>
                <w:color w:val="000000" w:themeColor="text1"/>
                <w:kern w:val="0"/>
                <w:sz w:val="22"/>
              </w:rPr>
              <w:t>or</w:t>
            </w:r>
            <w:r w:rsidRPr="00F37FA1">
              <w:rPr>
                <w:rFonts w:ascii="나눔고딕" w:eastAsia="나눔고딕" w:hAnsi="나눔고딕" w:cs="굴림" w:hint="eastAsia"/>
                <w:color w:val="000000" w:themeColor="text1"/>
                <w:kern w:val="0"/>
                <w:sz w:val="22"/>
              </w:rPr>
              <w:t xml:space="preserve"> “Audit Committee”) concludes that the remediation plans presented in management’s ICFR Operating Status Report does not contribute to improve the Company’s ICFR.</w:t>
            </w:r>
          </w:p>
          <w:p w:rsidR="00F37FA1" w:rsidRPr="00F37FA1" w:rsidRDefault="00F37FA1" w:rsidP="00F37FA1">
            <w:pPr>
              <w:tabs>
                <w:tab w:val="left" w:pos="988"/>
              </w:tabs>
              <w:wordWrap/>
              <w:spacing w:before="120" w:after="0" w:line="264" w:lineRule="auto"/>
              <w:textAlignment w:val="baseline"/>
              <w:rPr>
                <w:rFonts w:ascii="나눔고딕" w:eastAsia="나눔고딕" w:hAnsi="나눔고딕" w:cs="굴림"/>
                <w:color w:val="000000" w:themeColor="text1"/>
                <w:kern w:val="0"/>
                <w:sz w:val="10"/>
                <w:szCs w:val="10"/>
              </w:rPr>
            </w:pPr>
          </w:p>
          <w:p w:rsidR="00F37FA1" w:rsidRPr="00F37FA1" w:rsidRDefault="00F37FA1" w:rsidP="00F37FA1">
            <w:pPr>
              <w:tabs>
                <w:tab w:val="left" w:pos="6370"/>
                <w:tab w:val="right" w:pos="9026"/>
              </w:tabs>
              <w:wordWrap/>
              <w:spacing w:before="120" w:after="0" w:line="264" w:lineRule="auto"/>
              <w:jc w:val="left"/>
              <w:textAlignment w:val="baseline"/>
              <w:rPr>
                <w:rFonts w:ascii="굴림" w:eastAsia="굴림" w:hAnsi="굴림" w:cs="굴림"/>
                <w:color w:val="000000" w:themeColor="text1"/>
                <w:kern w:val="0"/>
                <w:sz w:val="22"/>
              </w:rPr>
            </w:pPr>
            <w:r w:rsidRPr="00F37FA1">
              <w:rPr>
                <w:rFonts w:ascii="굴림" w:eastAsia="굴림" w:hAnsi="굴림" w:cs="굴림"/>
                <w:color w:val="000000" w:themeColor="text1"/>
                <w:kern w:val="0"/>
                <w:sz w:val="22"/>
              </w:rPr>
              <w:tab/>
            </w:r>
            <w:r w:rsidRPr="00F37FA1">
              <w:rPr>
                <w:rFonts w:ascii="나눔고딕" w:eastAsia="나눔고딕" w:hAnsi="나눔고딕" w:cs="굴림" w:hint="eastAsia"/>
                <w:color w:val="000000" w:themeColor="text1"/>
                <w:kern w:val="0"/>
                <w:sz w:val="22"/>
              </w:rPr>
              <w:t xml:space="preserve">Date </w:t>
            </w:r>
          </w:p>
          <w:p w:rsidR="00F37FA1" w:rsidRPr="00F37FA1" w:rsidRDefault="00F37FA1" w:rsidP="00F37FA1">
            <w:pPr>
              <w:wordWrap/>
              <w:spacing w:before="120" w:after="0" w:line="264" w:lineRule="auto"/>
              <w:jc w:val="right"/>
              <w:textAlignment w:val="baseline"/>
              <w:rPr>
                <w:rFonts w:ascii="굴림" w:eastAsia="굴림" w:hAnsi="굴림" w:cs="굴림"/>
                <w:color w:val="000000" w:themeColor="text1"/>
                <w:kern w:val="0"/>
                <w:sz w:val="22"/>
              </w:rPr>
            </w:pPr>
            <w:r w:rsidRPr="00F37FA1">
              <w:rPr>
                <w:rFonts w:ascii="나눔고딕" w:eastAsia="나눔고딕" w:hAnsi="나눔고딕" w:cs="굴림" w:hint="eastAsia"/>
                <w:i/>
                <w:iCs/>
                <w:color w:val="000000" w:themeColor="text1"/>
                <w:kern w:val="0"/>
                <w:sz w:val="22"/>
              </w:rPr>
              <w:t>[Name]</w:t>
            </w:r>
            <w:r w:rsidRPr="00F37FA1">
              <w:rPr>
                <w:rFonts w:ascii="나눔고딕" w:eastAsia="나눔고딕" w:hAnsi="나눔고딕" w:cs="굴림" w:hint="eastAsia"/>
                <w:color w:val="000000" w:themeColor="text1"/>
                <w:kern w:val="0"/>
                <w:sz w:val="22"/>
              </w:rPr>
              <w:t xml:space="preserve"> (Signature)</w:t>
            </w:r>
          </w:p>
          <w:p w:rsidR="00F37FA1" w:rsidRPr="00F37FA1" w:rsidRDefault="00F37FA1" w:rsidP="00F37FA1">
            <w:pPr>
              <w:wordWrap/>
              <w:spacing w:before="120" w:after="0" w:line="264" w:lineRule="auto"/>
              <w:jc w:val="right"/>
              <w:textAlignment w:val="baseline"/>
              <w:rPr>
                <w:rFonts w:ascii="굴림" w:eastAsia="굴림" w:hAnsi="굴림" w:cs="굴림"/>
                <w:color w:val="000000" w:themeColor="text1"/>
                <w:kern w:val="0"/>
                <w:sz w:val="22"/>
              </w:rPr>
            </w:pPr>
            <w:r w:rsidRPr="00F37FA1">
              <w:rPr>
                <w:rFonts w:ascii="나눔고딕" w:eastAsia="나눔고딕" w:hAnsi="나눔고딕" w:cs="굴림" w:hint="eastAsia"/>
                <w:color w:val="000000" w:themeColor="text1"/>
                <w:kern w:val="0"/>
                <w:sz w:val="22"/>
              </w:rPr>
              <w:t>Auditor</w:t>
            </w:r>
          </w:p>
          <w:p w:rsidR="00F37FA1" w:rsidRPr="00F37FA1" w:rsidRDefault="00F37FA1" w:rsidP="00F37FA1">
            <w:pPr>
              <w:wordWrap/>
              <w:spacing w:before="120" w:after="0" w:line="264" w:lineRule="auto"/>
              <w:jc w:val="right"/>
              <w:textAlignment w:val="baseline"/>
              <w:rPr>
                <w:rFonts w:ascii="굴림" w:eastAsia="굴림" w:hAnsi="굴림" w:cs="굴림"/>
                <w:color w:val="000000" w:themeColor="text1"/>
                <w:kern w:val="0"/>
                <w:sz w:val="22"/>
              </w:rPr>
            </w:pPr>
            <w:r w:rsidRPr="00F37FA1">
              <w:rPr>
                <w:rFonts w:ascii="나눔고딕" w:eastAsia="나눔고딕" w:hAnsi="나눔고딕" w:cs="굴림" w:hint="eastAsia"/>
                <w:color w:val="000000" w:themeColor="text1"/>
                <w:kern w:val="0"/>
                <w:sz w:val="22"/>
              </w:rPr>
              <w:t>(</w:t>
            </w:r>
            <w:r w:rsidRPr="00F37FA1">
              <w:rPr>
                <w:rFonts w:ascii="나눔고딕" w:eastAsia="나눔고딕" w:hAnsi="나눔고딕" w:cs="굴림" w:hint="eastAsia"/>
                <w:i/>
                <w:iCs/>
                <w:color w:val="000000" w:themeColor="text1"/>
                <w:kern w:val="0"/>
                <w:sz w:val="22"/>
              </w:rPr>
              <w:t>or, [Name])</w:t>
            </w:r>
            <w:r w:rsidRPr="00F37FA1">
              <w:rPr>
                <w:rFonts w:ascii="나눔고딕" w:eastAsia="나눔고딕" w:hAnsi="나눔고딕" w:cs="굴림" w:hint="eastAsia"/>
                <w:color w:val="000000" w:themeColor="text1"/>
                <w:kern w:val="0"/>
                <w:sz w:val="22"/>
              </w:rPr>
              <w:t xml:space="preserve"> (Signature)</w:t>
            </w:r>
          </w:p>
          <w:p w:rsidR="00F37FA1" w:rsidRPr="00F37FA1" w:rsidRDefault="00F37FA1" w:rsidP="00F37FA1">
            <w:pPr>
              <w:wordWrap/>
              <w:spacing w:before="120" w:after="0" w:line="264" w:lineRule="auto"/>
              <w:jc w:val="right"/>
              <w:textAlignment w:val="baseline"/>
              <w:rPr>
                <w:rFonts w:ascii="굴림" w:eastAsia="굴림" w:hAnsi="굴림" w:cs="굴림"/>
                <w:color w:val="000000" w:themeColor="text1"/>
                <w:kern w:val="0"/>
                <w:sz w:val="22"/>
              </w:rPr>
            </w:pPr>
            <w:r w:rsidRPr="00F37FA1">
              <w:rPr>
                <w:rFonts w:ascii="나눔고딕" w:eastAsia="나눔고딕" w:hAnsi="나눔고딕" w:cs="굴림" w:hint="eastAsia"/>
                <w:color w:val="000000" w:themeColor="text1"/>
                <w:kern w:val="0"/>
                <w:sz w:val="22"/>
              </w:rPr>
              <w:t>Audit Committee Chairperson</w:t>
            </w:r>
          </w:p>
          <w:p w:rsidR="00F37FA1" w:rsidRPr="00F37FA1" w:rsidRDefault="00F37FA1" w:rsidP="00F37FA1">
            <w:pPr>
              <w:wordWrap/>
              <w:spacing w:before="120" w:after="0" w:line="288" w:lineRule="auto"/>
              <w:jc w:val="right"/>
              <w:textAlignment w:val="baseline"/>
              <w:rPr>
                <w:rFonts w:ascii="나눔고딕" w:eastAsia="나눔고딕" w:hAnsi="나눔고딕" w:cs="굴림"/>
                <w:color w:val="000000" w:themeColor="text1"/>
                <w:kern w:val="0"/>
                <w:sz w:val="2"/>
                <w:szCs w:val="2"/>
              </w:rPr>
            </w:pPr>
          </w:p>
        </w:tc>
      </w:tr>
    </w:tbl>
    <w:p w:rsidR="00F37FA1" w:rsidRPr="00F37FA1" w:rsidRDefault="00F37FA1" w:rsidP="00F37FA1">
      <w:pPr>
        <w:widowControl/>
        <w:wordWrap/>
        <w:autoSpaceDE/>
        <w:autoSpaceDN/>
        <w:spacing w:after="0" w:line="240" w:lineRule="auto"/>
        <w:jc w:val="left"/>
        <w:rPr>
          <w:rFonts w:ascii="굴림" w:eastAsia="굴림" w:hAnsi="굴림" w:cs="굴림"/>
          <w:color w:val="000000" w:themeColor="text1"/>
          <w:kern w:val="0"/>
          <w:sz w:val="24"/>
          <w:szCs w:val="24"/>
        </w:rPr>
      </w:pPr>
      <w:r w:rsidRPr="00F37FA1">
        <w:rPr>
          <w:rFonts w:ascii="굴림" w:eastAsia="굴림" w:hAnsi="굴림" w:cs="굴림"/>
          <w:color w:val="000000" w:themeColor="text1"/>
          <w:kern w:val="0"/>
          <w:sz w:val="24"/>
          <w:szCs w:val="24"/>
        </w:rPr>
        <w:lastRenderedPageBreak/>
        <w:tab/>
      </w:r>
      <w:r w:rsidRPr="00F37FA1">
        <w:rPr>
          <w:rFonts w:ascii="굴림" w:eastAsia="굴림" w:hAnsi="굴림" w:cs="굴림"/>
          <w:color w:val="000000" w:themeColor="text1"/>
          <w:kern w:val="0"/>
          <w:sz w:val="24"/>
          <w:szCs w:val="24"/>
        </w:rPr>
        <w:tab/>
      </w:r>
      <w:r w:rsidRPr="00F37FA1">
        <w:rPr>
          <w:rFonts w:ascii="굴림" w:eastAsia="굴림" w:hAnsi="굴림" w:cs="굴림"/>
          <w:color w:val="000000" w:themeColor="text1"/>
          <w:kern w:val="0"/>
          <w:sz w:val="24"/>
          <w:szCs w:val="24"/>
        </w:rPr>
        <w:tab/>
      </w:r>
      <w:r w:rsidRPr="00F37FA1">
        <w:rPr>
          <w:rFonts w:ascii="굴림" w:eastAsia="굴림" w:hAnsi="굴림" w:cs="굴림"/>
          <w:color w:val="000000" w:themeColor="text1"/>
          <w:kern w:val="0"/>
          <w:sz w:val="24"/>
          <w:szCs w:val="24"/>
        </w:rPr>
        <w:tab/>
      </w:r>
      <w:r w:rsidRPr="00F37FA1">
        <w:rPr>
          <w:rFonts w:ascii="굴림" w:eastAsia="굴림" w:hAnsi="굴림" w:cs="굴림"/>
          <w:color w:val="000000" w:themeColor="text1"/>
          <w:kern w:val="0"/>
          <w:sz w:val="24"/>
          <w:szCs w:val="24"/>
        </w:rPr>
        <w:tab/>
      </w:r>
      <w:r w:rsidRPr="00F37FA1">
        <w:rPr>
          <w:rFonts w:ascii="굴림" w:eastAsia="굴림" w:hAnsi="굴림" w:cs="굴림"/>
          <w:color w:val="000000" w:themeColor="text1"/>
          <w:kern w:val="0"/>
          <w:sz w:val="24"/>
          <w:szCs w:val="24"/>
        </w:rPr>
        <w:tab/>
      </w:r>
    </w:p>
    <w:p w:rsidR="00B14F4D" w:rsidRDefault="00B14F4D" w:rsidP="00F37FA1">
      <w:pPr>
        <w:wordWrap/>
        <w:spacing w:before="120" w:after="0" w:line="288" w:lineRule="auto"/>
        <w:textAlignment w:val="baseline"/>
        <w:rPr>
          <w:rFonts w:ascii="나눔고딕" w:eastAsia="나눔고딕" w:hAnsi="나눔고딕" w:cs="굴림"/>
          <w:color w:val="000000" w:themeColor="text1"/>
          <w:kern w:val="0"/>
          <w:sz w:val="28"/>
          <w:szCs w:val="28"/>
        </w:rPr>
      </w:pPr>
    </w:p>
    <w:p w:rsidR="00F37FA1" w:rsidRPr="00F37FA1" w:rsidRDefault="00F37FA1" w:rsidP="00F37FA1">
      <w:pPr>
        <w:wordWrap/>
        <w:spacing w:before="120" w:after="0" w:line="288" w:lineRule="auto"/>
        <w:textAlignment w:val="baseline"/>
        <w:rPr>
          <w:rFonts w:ascii="굴림" w:eastAsia="굴림" w:hAnsi="굴림" w:cs="굴림"/>
          <w:color w:val="000000" w:themeColor="text1"/>
          <w:kern w:val="0"/>
          <w:sz w:val="28"/>
          <w:szCs w:val="28"/>
        </w:rPr>
      </w:pPr>
      <w:r w:rsidRPr="00F37FA1">
        <w:rPr>
          <w:rFonts w:ascii="나눔고딕" w:eastAsia="나눔고딕" w:hAnsi="나눔고딕" w:cs="굴림" w:hint="eastAsia"/>
          <w:color w:val="000000" w:themeColor="text1"/>
          <w:kern w:val="0"/>
          <w:sz w:val="28"/>
          <w:szCs w:val="28"/>
        </w:rPr>
        <w:lastRenderedPageBreak/>
        <w:t>b. in case a material weakness(es) exists</w:t>
      </w:r>
    </w:p>
    <w:tbl>
      <w:tblPr>
        <w:tblW w:w="0" w:type="auto"/>
        <w:tblCellMar>
          <w:top w:w="15" w:type="dxa"/>
          <w:left w:w="15" w:type="dxa"/>
          <w:bottom w:w="15" w:type="dxa"/>
          <w:right w:w="15" w:type="dxa"/>
        </w:tblCellMar>
        <w:tblLook w:val="04A0" w:firstRow="1" w:lastRow="0" w:firstColumn="1" w:lastColumn="0" w:noHBand="0" w:noVBand="1"/>
      </w:tblPr>
      <w:tblGrid>
        <w:gridCol w:w="9242"/>
      </w:tblGrid>
      <w:tr w:rsidR="001E7B67" w:rsidRPr="00F37FA1" w:rsidTr="00B14F4D">
        <w:trPr>
          <w:trHeight w:val="11618"/>
        </w:trPr>
        <w:tc>
          <w:tcPr>
            <w:tcW w:w="9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7FA1" w:rsidRPr="00F37FA1" w:rsidRDefault="00F37FA1" w:rsidP="00F37FA1">
            <w:pPr>
              <w:wordWrap/>
              <w:spacing w:before="120" w:after="0" w:line="288" w:lineRule="auto"/>
              <w:jc w:val="right"/>
              <w:textAlignment w:val="baseline"/>
              <w:rPr>
                <w:rFonts w:ascii="나눔고딕" w:eastAsia="나눔고딕" w:hAnsi="나눔고딕" w:cs="굴림"/>
                <w:color w:val="000000" w:themeColor="text1"/>
                <w:kern w:val="0"/>
                <w:sz w:val="2"/>
                <w:szCs w:val="2"/>
              </w:rPr>
            </w:pPr>
          </w:p>
          <w:p w:rsidR="00F37FA1" w:rsidRPr="00F37FA1" w:rsidRDefault="00F37FA1" w:rsidP="00F37FA1">
            <w:pPr>
              <w:wordWrap/>
              <w:spacing w:before="120" w:after="0" w:line="288" w:lineRule="auto"/>
              <w:textAlignment w:val="baseline"/>
              <w:rPr>
                <w:rFonts w:ascii="굴림" w:eastAsia="굴림" w:hAnsi="굴림" w:cs="굴림"/>
                <w:color w:val="000000" w:themeColor="text1"/>
                <w:kern w:val="0"/>
                <w:sz w:val="22"/>
              </w:rPr>
            </w:pPr>
            <w:r w:rsidRPr="00F37FA1">
              <w:rPr>
                <w:rFonts w:ascii="나눔고딕" w:eastAsia="나눔고딕" w:hAnsi="나눔고딕" w:cs="굴림" w:hint="eastAsia"/>
                <w:color w:val="000000" w:themeColor="text1"/>
                <w:kern w:val="0"/>
                <w:sz w:val="22"/>
              </w:rPr>
              <w:t>To the Shareholders and Board of Directors of xxx Company</w:t>
            </w:r>
          </w:p>
          <w:p w:rsidR="00F37FA1" w:rsidRPr="00F37FA1" w:rsidRDefault="00F37FA1" w:rsidP="00F37FA1">
            <w:pPr>
              <w:wordWrap/>
              <w:spacing w:before="120" w:after="0" w:line="288" w:lineRule="auto"/>
              <w:textAlignment w:val="baseline"/>
              <w:rPr>
                <w:rFonts w:ascii="나눔고딕" w:eastAsia="나눔고딕" w:hAnsi="나눔고딕" w:cs="굴림"/>
                <w:color w:val="000000" w:themeColor="text1"/>
                <w:kern w:val="0"/>
                <w:sz w:val="10"/>
                <w:szCs w:val="10"/>
              </w:rPr>
            </w:pPr>
          </w:p>
          <w:p w:rsidR="00F37FA1" w:rsidRPr="00F37FA1" w:rsidRDefault="00F37FA1" w:rsidP="00F37FA1">
            <w:pPr>
              <w:wordWrap/>
              <w:spacing w:before="120" w:after="0" w:line="288" w:lineRule="auto"/>
              <w:textAlignment w:val="baseline"/>
              <w:rPr>
                <w:rFonts w:ascii="굴림" w:eastAsia="굴림" w:hAnsi="굴림" w:cs="굴림"/>
                <w:color w:val="000000" w:themeColor="text1"/>
                <w:kern w:val="0"/>
                <w:sz w:val="22"/>
              </w:rPr>
            </w:pPr>
            <w:r w:rsidRPr="00F37FA1">
              <w:rPr>
                <w:rFonts w:ascii="나눔고딕" w:eastAsia="나눔고딕" w:hAnsi="나눔고딕" w:cs="굴림" w:hint="eastAsia"/>
                <w:color w:val="000000" w:themeColor="text1"/>
                <w:kern w:val="0"/>
                <w:sz w:val="22"/>
              </w:rPr>
              <w:t xml:space="preserve">I, as the auditor, </w:t>
            </w:r>
            <w:r w:rsidRPr="00F37FA1">
              <w:rPr>
                <w:rFonts w:ascii="나눔고딕" w:eastAsia="나눔고딕" w:hAnsi="나눔고딕" w:cs="굴림" w:hint="eastAsia"/>
                <w:i/>
                <w:iCs/>
                <w:color w:val="000000" w:themeColor="text1"/>
                <w:kern w:val="0"/>
                <w:sz w:val="22"/>
              </w:rPr>
              <w:t>[or “</w:t>
            </w:r>
            <w:r w:rsidRPr="00F37FA1">
              <w:rPr>
                <w:rFonts w:ascii="나눔고딕" w:eastAsia="나눔고딕" w:hAnsi="나눔고딕" w:cs="굴림" w:hint="eastAsia"/>
                <w:color w:val="000000" w:themeColor="text1"/>
                <w:kern w:val="0"/>
                <w:sz w:val="22"/>
              </w:rPr>
              <w:t xml:space="preserve">The Audit Committee (or “We”)”, </w:t>
            </w:r>
            <w:r w:rsidRPr="00F37FA1">
              <w:rPr>
                <w:rFonts w:ascii="나눔고딕" w:eastAsia="나눔고딕" w:hAnsi="나눔고딕" w:cs="굴림" w:hint="eastAsia"/>
                <w:i/>
                <w:iCs/>
                <w:color w:val="000000" w:themeColor="text1"/>
                <w:kern w:val="0"/>
                <w:sz w:val="22"/>
              </w:rPr>
              <w:t xml:space="preserve">for the companies having Audit Committee instead of the Auditor] </w:t>
            </w:r>
            <w:r w:rsidRPr="00F37FA1">
              <w:rPr>
                <w:rFonts w:ascii="나눔고딕" w:eastAsia="나눔고딕" w:hAnsi="나눔고딕" w:cs="굴림" w:hint="eastAsia"/>
                <w:color w:val="000000" w:themeColor="text1"/>
                <w:kern w:val="0"/>
                <w:sz w:val="22"/>
              </w:rPr>
              <w:t>of xxx Company (“the Company”), assessed operating status of the Company’s Internal Control over Financial Reporting (“ICFR”) for the year ending December 31, 20xx.</w:t>
            </w:r>
          </w:p>
          <w:p w:rsidR="00F37FA1" w:rsidRPr="00F37FA1" w:rsidRDefault="00F37FA1" w:rsidP="00F37FA1">
            <w:pPr>
              <w:wordWrap/>
              <w:spacing w:before="120" w:after="0" w:line="288" w:lineRule="auto"/>
              <w:textAlignment w:val="baseline"/>
              <w:rPr>
                <w:rFonts w:ascii="나눔고딕" w:eastAsia="나눔고딕" w:hAnsi="나눔고딕" w:cs="굴림"/>
                <w:color w:val="000000" w:themeColor="text1"/>
                <w:kern w:val="0"/>
                <w:sz w:val="10"/>
                <w:szCs w:val="10"/>
              </w:rPr>
            </w:pPr>
          </w:p>
          <w:p w:rsidR="00F37FA1" w:rsidRPr="00F37FA1" w:rsidRDefault="00F37FA1" w:rsidP="00F37FA1">
            <w:pPr>
              <w:wordWrap/>
              <w:spacing w:before="120" w:after="0" w:line="288" w:lineRule="auto"/>
              <w:textAlignment w:val="baseline"/>
              <w:rPr>
                <w:rFonts w:ascii="굴림" w:eastAsia="굴림" w:hAnsi="굴림" w:cs="굴림"/>
                <w:color w:val="000000" w:themeColor="text1"/>
                <w:kern w:val="0"/>
                <w:sz w:val="22"/>
              </w:rPr>
            </w:pPr>
            <w:r w:rsidRPr="00F37FA1">
              <w:rPr>
                <w:rFonts w:ascii="나눔고딕" w:eastAsia="나눔고딕" w:hAnsi="나눔고딕" w:cs="굴림" w:hint="eastAsia"/>
                <w:color w:val="000000" w:themeColor="text1"/>
                <w:kern w:val="0"/>
                <w:sz w:val="22"/>
              </w:rPr>
              <w:t xml:space="preserve">Design and operation of ICFR is the responsibility of the Company’s management, including the Chief Executive Officer </w:t>
            </w:r>
            <w:r w:rsidRPr="00F37FA1">
              <w:rPr>
                <w:rFonts w:ascii="나눔고딕" w:eastAsia="나눔고딕" w:hAnsi="나눔고딕" w:cs="굴림" w:hint="eastAsia"/>
                <w:i/>
                <w:iCs/>
                <w:color w:val="000000" w:themeColor="text1"/>
                <w:kern w:val="0"/>
                <w:sz w:val="22"/>
              </w:rPr>
              <w:t xml:space="preserve">(or President, etc. which means the representative director of the company) </w:t>
            </w:r>
            <w:r w:rsidRPr="00F37FA1">
              <w:rPr>
                <w:rFonts w:ascii="나눔고딕" w:eastAsia="나눔고딕" w:hAnsi="나눔고딕" w:cs="굴림" w:hint="eastAsia"/>
                <w:color w:val="000000" w:themeColor="text1"/>
                <w:kern w:val="0"/>
                <w:sz w:val="22"/>
              </w:rPr>
              <w:t xml:space="preserve">and the Internal </w:t>
            </w:r>
            <w:r w:rsidRPr="00215406">
              <w:rPr>
                <w:rFonts w:ascii="나눔고딕" w:eastAsia="나눔고딕" w:hAnsi="나눔고딕" w:cs="굴림" w:hint="eastAsia"/>
                <w:color w:val="000000" w:themeColor="text1"/>
                <w:kern w:val="0"/>
                <w:sz w:val="22"/>
              </w:rPr>
              <w:t>Accounting Manager</w:t>
            </w:r>
            <w:r w:rsidR="00DA53C2" w:rsidRPr="00215406">
              <w:rPr>
                <w:rFonts w:ascii="나눔고딕" w:eastAsia="나눔고딕" w:hAnsi="나눔고딕" w:cs="굴림" w:hint="eastAsia"/>
                <w:color w:val="000000" w:themeColor="text1"/>
                <w:kern w:val="0"/>
                <w:sz w:val="22"/>
              </w:rPr>
              <w:t xml:space="preserve">, and I am(we are, </w:t>
            </w:r>
            <w:r w:rsidR="00DA53C2" w:rsidRPr="00215406">
              <w:rPr>
                <w:rFonts w:ascii="나눔고딕" w:eastAsia="나눔고딕" w:hAnsi="나눔고딕" w:cs="굴림" w:hint="eastAsia"/>
                <w:i/>
                <w:color w:val="000000" w:themeColor="text1"/>
                <w:kern w:val="0"/>
                <w:sz w:val="22"/>
              </w:rPr>
              <w:t>in case of Audit Committee</w:t>
            </w:r>
            <w:r w:rsidR="00DA53C2" w:rsidRPr="00215406">
              <w:rPr>
                <w:rFonts w:ascii="나눔고딕" w:eastAsia="나눔고딕" w:hAnsi="나눔고딕" w:cs="굴림" w:hint="eastAsia"/>
                <w:color w:val="000000" w:themeColor="text1"/>
                <w:kern w:val="0"/>
                <w:sz w:val="22"/>
              </w:rPr>
              <w:t>) responsible for management and supervision of ICFR.</w:t>
            </w:r>
          </w:p>
          <w:p w:rsidR="00F37FA1" w:rsidRPr="00F37FA1" w:rsidRDefault="00F37FA1" w:rsidP="00F37FA1">
            <w:pPr>
              <w:wordWrap/>
              <w:spacing w:before="120" w:after="0" w:line="288" w:lineRule="auto"/>
              <w:textAlignment w:val="baseline"/>
              <w:rPr>
                <w:rFonts w:ascii="굴림" w:eastAsia="굴림" w:hAnsi="굴림" w:cs="굴림"/>
                <w:color w:val="000000" w:themeColor="text1"/>
                <w:kern w:val="0"/>
                <w:sz w:val="22"/>
              </w:rPr>
            </w:pPr>
            <w:r w:rsidRPr="00F37FA1">
              <w:rPr>
                <w:rFonts w:ascii="나눔고딕" w:eastAsia="나눔고딕" w:hAnsi="나눔고딕" w:cs="굴림" w:hint="eastAsia"/>
                <w:color w:val="000000" w:themeColor="text1"/>
                <w:kern w:val="0"/>
                <w:sz w:val="22"/>
              </w:rPr>
              <w:t>I (</w:t>
            </w:r>
            <w:r w:rsidRPr="00F37FA1">
              <w:rPr>
                <w:rFonts w:ascii="나눔고딕" w:eastAsia="나눔고딕" w:hAnsi="나눔고딕" w:cs="굴림" w:hint="eastAsia"/>
                <w:i/>
                <w:iCs/>
                <w:color w:val="000000" w:themeColor="text1"/>
                <w:kern w:val="0"/>
                <w:sz w:val="22"/>
              </w:rPr>
              <w:t>or</w:t>
            </w:r>
            <w:r w:rsidRPr="00F37FA1">
              <w:rPr>
                <w:rFonts w:ascii="나눔고딕" w:eastAsia="나눔고딕" w:hAnsi="나눔고딕" w:cs="굴림" w:hint="eastAsia"/>
                <w:color w:val="000000" w:themeColor="text1"/>
                <w:kern w:val="0"/>
                <w:sz w:val="22"/>
              </w:rPr>
              <w:t xml:space="preserve"> We</w:t>
            </w:r>
            <w:r w:rsidRPr="00F37FA1">
              <w:rPr>
                <w:rFonts w:ascii="나눔고딕" w:eastAsia="나눔고딕" w:hAnsi="나눔고딕" w:cs="굴림" w:hint="eastAsia"/>
                <w:i/>
                <w:iCs/>
                <w:color w:val="000000" w:themeColor="text1"/>
                <w:kern w:val="0"/>
                <w:sz w:val="22"/>
              </w:rPr>
              <w:t>, in case of Audit Committee)</w:t>
            </w:r>
            <w:r w:rsidRPr="00F37FA1">
              <w:rPr>
                <w:rFonts w:ascii="나눔고딕" w:eastAsia="나눔고딕" w:hAnsi="나눔고딕" w:cs="굴림" w:hint="eastAsia"/>
                <w:color w:val="000000" w:themeColor="text1"/>
                <w:kern w:val="0"/>
                <w:sz w:val="22"/>
              </w:rPr>
              <w:t>, based on the ICFR Operating Status Report presented by the Chief Executive Officer and the Internal Accounting Manager, evaluated whether the Company effectively designed and operated its ICFR to prevent and detect errors or frauds which may cause a financial statement misstatement to ensure preparation and disclosure of reliable financial information, and whether the Company’s ICFR contributes to preparation and disclosure of reliable financial information in substance.</w:t>
            </w:r>
          </w:p>
          <w:p w:rsidR="00F37FA1" w:rsidRPr="00F37FA1" w:rsidRDefault="00F37FA1" w:rsidP="00F37FA1">
            <w:pPr>
              <w:wordWrap/>
              <w:spacing w:before="120" w:after="0" w:line="288" w:lineRule="auto"/>
              <w:textAlignment w:val="baseline"/>
              <w:rPr>
                <w:rFonts w:ascii="굴림" w:eastAsia="굴림" w:hAnsi="굴림" w:cs="굴림"/>
                <w:color w:val="000000" w:themeColor="text1"/>
                <w:kern w:val="0"/>
                <w:sz w:val="22"/>
              </w:rPr>
            </w:pPr>
            <w:r w:rsidRPr="00F37FA1">
              <w:rPr>
                <w:rFonts w:ascii="나눔고딕" w:eastAsia="나눔고딕" w:hAnsi="나눔고딕" w:cs="굴림" w:hint="eastAsia"/>
                <w:color w:val="000000" w:themeColor="text1"/>
                <w:kern w:val="0"/>
                <w:sz w:val="22"/>
              </w:rPr>
              <w:t>I (</w:t>
            </w:r>
            <w:r w:rsidRPr="00F37FA1">
              <w:rPr>
                <w:rFonts w:ascii="나눔고딕" w:eastAsia="나눔고딕" w:hAnsi="나눔고딕" w:cs="굴림" w:hint="eastAsia"/>
                <w:i/>
                <w:iCs/>
                <w:color w:val="000000" w:themeColor="text1"/>
                <w:kern w:val="0"/>
                <w:sz w:val="22"/>
              </w:rPr>
              <w:t>or</w:t>
            </w:r>
            <w:r w:rsidRPr="00F37FA1">
              <w:rPr>
                <w:rFonts w:ascii="나눔고딕" w:eastAsia="나눔고딕" w:hAnsi="나눔고딕" w:cs="굴림" w:hint="eastAsia"/>
                <w:color w:val="000000" w:themeColor="text1"/>
                <w:kern w:val="0"/>
                <w:sz w:val="22"/>
              </w:rPr>
              <w:t xml:space="preserve"> “We”</w:t>
            </w:r>
            <w:r w:rsidRPr="00F37FA1">
              <w:rPr>
                <w:rFonts w:ascii="나눔고딕" w:eastAsia="나눔고딕" w:hAnsi="나눔고딕" w:cs="굴림" w:hint="eastAsia"/>
                <w:i/>
                <w:iCs/>
                <w:color w:val="000000" w:themeColor="text1"/>
                <w:kern w:val="0"/>
                <w:sz w:val="22"/>
              </w:rPr>
              <w:t>, in case of Audit Committee)</w:t>
            </w:r>
            <w:r w:rsidRPr="00F37FA1">
              <w:rPr>
                <w:rFonts w:ascii="나눔고딕" w:eastAsia="나눔고딕" w:hAnsi="나눔고딕" w:cs="굴림" w:hint="eastAsia"/>
                <w:color w:val="000000" w:themeColor="text1"/>
                <w:kern w:val="0"/>
                <w:sz w:val="22"/>
              </w:rPr>
              <w:t xml:space="preserve"> also reviewed whether the ICFR Operating Status Report contains any untrue statement of a fact, or omits to state a fact necessary to be presented therein, and whether remediation plans of management can contribute to improve the Company’s ICFR in substance. </w:t>
            </w:r>
          </w:p>
          <w:p w:rsidR="00F37FA1" w:rsidRPr="00F37FA1" w:rsidRDefault="00F37FA1" w:rsidP="00F37FA1">
            <w:pPr>
              <w:wordWrap/>
              <w:spacing w:before="120" w:after="0" w:line="288" w:lineRule="auto"/>
              <w:textAlignment w:val="baseline"/>
              <w:rPr>
                <w:rFonts w:ascii="나눔고딕" w:eastAsia="나눔고딕" w:hAnsi="나눔고딕" w:cs="굴림"/>
                <w:color w:val="000000" w:themeColor="text1"/>
                <w:kern w:val="0"/>
                <w:sz w:val="10"/>
                <w:szCs w:val="10"/>
              </w:rPr>
            </w:pPr>
          </w:p>
          <w:p w:rsidR="00F37FA1" w:rsidRPr="00F37FA1" w:rsidRDefault="00F37FA1" w:rsidP="00F37FA1">
            <w:pPr>
              <w:wordWrap/>
              <w:spacing w:before="120" w:after="0" w:line="288" w:lineRule="auto"/>
              <w:textAlignment w:val="baseline"/>
              <w:rPr>
                <w:rFonts w:ascii="굴림" w:eastAsia="굴림" w:hAnsi="굴림" w:cs="굴림"/>
                <w:color w:val="000000" w:themeColor="text1"/>
                <w:kern w:val="0"/>
                <w:sz w:val="22"/>
              </w:rPr>
            </w:pPr>
            <w:r w:rsidRPr="00F37FA1">
              <w:rPr>
                <w:rFonts w:ascii="나눔고딕" w:eastAsia="나눔고딕" w:hAnsi="나눔고딕" w:cs="굴림" w:hint="eastAsia"/>
                <w:color w:val="000000" w:themeColor="text1"/>
                <w:kern w:val="0"/>
                <w:sz w:val="22"/>
              </w:rPr>
              <w:t>The Company used the ‘Conceptual Framework for Designing and Operating Internal Control over Financial Reporting (name of the framework in case different one was used)’ established by the Operating Committee of Internal Control over Financial Reporting in Korea (the “ICFR Committee”)’ as the criteria for design and operation of the Company’s ICFR.</w:t>
            </w:r>
          </w:p>
          <w:p w:rsidR="00F37FA1" w:rsidRPr="00F37FA1" w:rsidRDefault="00F37FA1" w:rsidP="00F37FA1">
            <w:pPr>
              <w:wordWrap/>
              <w:spacing w:before="120" w:after="0" w:line="288" w:lineRule="auto"/>
              <w:textAlignment w:val="baseline"/>
              <w:rPr>
                <w:rFonts w:ascii="굴림" w:eastAsia="굴림" w:hAnsi="굴림" w:cs="굴림"/>
                <w:color w:val="000000" w:themeColor="text1"/>
                <w:kern w:val="0"/>
                <w:sz w:val="22"/>
              </w:rPr>
            </w:pPr>
            <w:r w:rsidRPr="00F37FA1">
              <w:rPr>
                <w:rFonts w:ascii="나눔고딕" w:eastAsia="나눔고딕" w:hAnsi="나눔고딕" w:cs="굴림" w:hint="eastAsia"/>
                <w:color w:val="000000" w:themeColor="text1"/>
                <w:kern w:val="0"/>
                <w:sz w:val="22"/>
              </w:rPr>
              <w:lastRenderedPageBreak/>
              <w:t>I (or “We”, in case of Audit Committee) conducted our assessment of ICFR based on the ‘Management Guideline for Evaluating and Reporting Effectiveness of Internal Control over Financial Reporting’ established by the ICFR Committee.</w:t>
            </w:r>
          </w:p>
          <w:p w:rsidR="00F37FA1" w:rsidRPr="00F37FA1" w:rsidRDefault="00F37FA1" w:rsidP="00F37FA1">
            <w:pPr>
              <w:wordWrap/>
              <w:spacing w:before="120" w:after="0" w:line="288" w:lineRule="auto"/>
              <w:textAlignment w:val="baseline"/>
              <w:rPr>
                <w:rFonts w:ascii="나눔고딕" w:eastAsia="나눔고딕" w:hAnsi="나눔고딕" w:cs="굴림"/>
                <w:color w:val="000000" w:themeColor="text1"/>
                <w:kern w:val="0"/>
                <w:sz w:val="22"/>
              </w:rPr>
            </w:pPr>
          </w:p>
          <w:p w:rsidR="00F37FA1" w:rsidRPr="00F37FA1" w:rsidRDefault="00F37FA1" w:rsidP="00F37FA1">
            <w:pPr>
              <w:wordWrap/>
              <w:spacing w:before="120" w:after="0" w:line="288" w:lineRule="auto"/>
              <w:textAlignment w:val="baseline"/>
              <w:rPr>
                <w:rFonts w:ascii="굴림" w:eastAsia="굴림" w:hAnsi="굴림" w:cs="굴림"/>
                <w:color w:val="000000" w:themeColor="text1"/>
                <w:kern w:val="0"/>
                <w:sz w:val="22"/>
              </w:rPr>
            </w:pPr>
            <w:r w:rsidRPr="00F37FA1">
              <w:rPr>
                <w:rFonts w:ascii="나눔고딕" w:eastAsia="나눔고딕" w:hAnsi="나눔고딕" w:cs="굴림" w:hint="eastAsia"/>
                <w:color w:val="000000" w:themeColor="text1"/>
                <w:kern w:val="0"/>
                <w:sz w:val="22"/>
              </w:rPr>
              <w:t>In my (or “our”, in case of Audit Committee) opinion, the Company’s ICFR is not effectively designed and operated, in all material respects, as of December 31, 20xx in accordance with the ‘Conceptual Framework for Designing and Operating Internal Control over Financial Reporting (name of framework in case different framework is used)’ due to the following material weakness(es);</w:t>
            </w:r>
          </w:p>
          <w:p w:rsidR="00F37FA1" w:rsidRPr="00215406" w:rsidRDefault="00F37FA1" w:rsidP="00F37FA1">
            <w:pPr>
              <w:wordWrap/>
              <w:spacing w:before="120" w:after="0" w:line="288" w:lineRule="auto"/>
              <w:textAlignment w:val="baseline"/>
              <w:rPr>
                <w:rFonts w:ascii="굴림" w:eastAsia="굴림" w:hAnsi="굴림" w:cs="굴림"/>
                <w:color w:val="000000" w:themeColor="text1"/>
                <w:kern w:val="0"/>
                <w:sz w:val="22"/>
              </w:rPr>
            </w:pPr>
            <w:r w:rsidRPr="00F37FA1">
              <w:rPr>
                <w:rFonts w:ascii="나눔고딕" w:eastAsia="나눔고딕" w:hAnsi="나눔고딕" w:cs="굴림" w:hint="eastAsia"/>
                <w:color w:val="000000" w:themeColor="text1"/>
                <w:kern w:val="0"/>
                <w:sz w:val="22"/>
              </w:rPr>
              <w:t xml:space="preserve">&lt;description of </w:t>
            </w:r>
            <w:r w:rsidRPr="00215406">
              <w:rPr>
                <w:rFonts w:ascii="나눔고딕" w:eastAsia="나눔고딕" w:hAnsi="나눔고딕" w:cs="굴림" w:hint="eastAsia"/>
                <w:color w:val="000000" w:themeColor="text1"/>
                <w:kern w:val="0"/>
                <w:sz w:val="22"/>
              </w:rPr>
              <w:t>material weakness(es) and remediation plans &gt;</w:t>
            </w:r>
          </w:p>
          <w:p w:rsidR="00F37FA1" w:rsidRPr="00215406" w:rsidRDefault="00F37FA1" w:rsidP="00F37FA1">
            <w:pPr>
              <w:wordWrap/>
              <w:spacing w:before="120" w:after="0" w:line="288" w:lineRule="auto"/>
              <w:textAlignment w:val="baseline"/>
              <w:rPr>
                <w:rFonts w:ascii="나눔고딕" w:eastAsia="나눔고딕" w:hAnsi="나눔고딕" w:cs="굴림"/>
                <w:color w:val="000000" w:themeColor="text1"/>
                <w:kern w:val="0"/>
                <w:sz w:val="10"/>
                <w:szCs w:val="10"/>
              </w:rPr>
            </w:pPr>
          </w:p>
          <w:p w:rsidR="00F37FA1" w:rsidRPr="00215406" w:rsidRDefault="00F37FA1" w:rsidP="00F37FA1">
            <w:pPr>
              <w:wordWrap/>
              <w:spacing w:before="120" w:after="0" w:line="264" w:lineRule="auto"/>
              <w:textAlignment w:val="baseline"/>
              <w:rPr>
                <w:rFonts w:ascii="굴림" w:eastAsia="굴림" w:hAnsi="굴림" w:cs="굴림"/>
                <w:color w:val="000000" w:themeColor="text1"/>
                <w:kern w:val="0"/>
                <w:sz w:val="22"/>
              </w:rPr>
            </w:pPr>
            <w:r w:rsidRPr="00215406">
              <w:rPr>
                <w:rFonts w:ascii="나눔고딕" w:eastAsia="나눔고딕" w:hAnsi="나눔고딕" w:cs="굴림" w:hint="eastAsia"/>
                <w:color w:val="000000" w:themeColor="text1"/>
                <w:kern w:val="0"/>
                <w:sz w:val="22"/>
              </w:rPr>
              <w:t>&lt;Attachment&gt;</w:t>
            </w:r>
          </w:p>
          <w:p w:rsidR="00F37FA1" w:rsidRPr="00215406" w:rsidRDefault="00F37FA1" w:rsidP="00F37FA1">
            <w:pPr>
              <w:numPr>
                <w:ilvl w:val="0"/>
                <w:numId w:val="8"/>
              </w:numPr>
              <w:tabs>
                <w:tab w:val="left" w:pos="460"/>
              </w:tabs>
              <w:wordWrap/>
              <w:spacing w:before="120" w:after="0" w:line="264" w:lineRule="auto"/>
              <w:ind w:left="716" w:hanging="258"/>
              <w:textAlignment w:val="baseline"/>
              <w:rPr>
                <w:rFonts w:ascii="굴림" w:eastAsia="굴림" w:hAnsi="굴림" w:cs="굴림"/>
                <w:color w:val="000000" w:themeColor="text1"/>
                <w:kern w:val="0"/>
                <w:sz w:val="22"/>
              </w:rPr>
            </w:pPr>
            <w:r w:rsidRPr="00215406">
              <w:rPr>
                <w:rFonts w:ascii="나눔고딕" w:eastAsia="나눔고딕" w:hAnsi="나눔고딕" w:cs="굴림" w:hint="eastAsia"/>
                <w:color w:val="000000" w:themeColor="text1"/>
                <w:kern w:val="0"/>
                <w:sz w:val="22"/>
              </w:rPr>
              <w:t>Recommendations;</w:t>
            </w:r>
          </w:p>
          <w:p w:rsidR="00F37FA1" w:rsidRPr="00F37FA1" w:rsidRDefault="00F37FA1" w:rsidP="00F37FA1">
            <w:pPr>
              <w:numPr>
                <w:ilvl w:val="0"/>
                <w:numId w:val="9"/>
              </w:numPr>
              <w:tabs>
                <w:tab w:val="left" w:pos="460"/>
              </w:tabs>
              <w:wordWrap/>
              <w:spacing w:before="120" w:after="0" w:line="264" w:lineRule="auto"/>
              <w:ind w:left="716" w:hanging="258"/>
              <w:textAlignment w:val="baseline"/>
              <w:rPr>
                <w:rFonts w:ascii="굴림" w:eastAsia="굴림" w:hAnsi="굴림" w:cs="굴림"/>
                <w:color w:val="000000" w:themeColor="text1"/>
                <w:kern w:val="0"/>
                <w:sz w:val="22"/>
              </w:rPr>
            </w:pPr>
            <w:r w:rsidRPr="00F37FA1">
              <w:rPr>
                <w:rFonts w:ascii="나눔고딕" w:eastAsia="나눔고딕" w:hAnsi="나눔고딕" w:cs="굴림" w:hint="eastAsia"/>
                <w:color w:val="000000" w:themeColor="text1"/>
                <w:kern w:val="0"/>
                <w:sz w:val="22"/>
              </w:rPr>
              <w:t>When the Auditor (</w:t>
            </w:r>
            <w:r w:rsidRPr="00F37FA1">
              <w:rPr>
                <w:rFonts w:ascii="나눔고딕" w:eastAsia="나눔고딕" w:hAnsi="나눔고딕" w:cs="굴림" w:hint="eastAsia"/>
                <w:i/>
                <w:iCs/>
                <w:color w:val="000000" w:themeColor="text1"/>
                <w:kern w:val="0"/>
                <w:sz w:val="22"/>
              </w:rPr>
              <w:t>or</w:t>
            </w:r>
            <w:r w:rsidRPr="00F37FA1">
              <w:rPr>
                <w:rFonts w:ascii="나눔고딕" w:eastAsia="나눔고딕" w:hAnsi="나눔고딕" w:cs="굴림" w:hint="eastAsia"/>
                <w:color w:val="000000" w:themeColor="text1"/>
                <w:kern w:val="0"/>
                <w:sz w:val="22"/>
              </w:rPr>
              <w:t xml:space="preserve"> “Audit Committee”) concludes that the Company’s ICRF does not substantially contributes to preparation and disclosure of reliable financial information, recommendations for improvement opportunities; </w:t>
            </w:r>
          </w:p>
          <w:p w:rsidR="00F37FA1" w:rsidRPr="00F37FA1" w:rsidRDefault="00F37FA1" w:rsidP="00F37FA1">
            <w:pPr>
              <w:wordWrap/>
              <w:spacing w:before="120" w:after="0" w:line="288" w:lineRule="auto"/>
              <w:textAlignment w:val="baseline"/>
              <w:rPr>
                <w:rFonts w:ascii="굴림" w:eastAsia="굴림" w:hAnsi="굴림" w:cs="굴림"/>
                <w:color w:val="000000" w:themeColor="text1"/>
                <w:kern w:val="0"/>
                <w:sz w:val="22"/>
              </w:rPr>
            </w:pPr>
            <w:r w:rsidRPr="00F37FA1">
              <w:rPr>
                <w:rFonts w:ascii="나눔고딕" w:eastAsia="나눔고딕" w:hAnsi="나눔고딕" w:cs="굴림" w:hint="eastAsia"/>
                <w:color w:val="000000" w:themeColor="text1"/>
                <w:kern w:val="0"/>
                <w:sz w:val="22"/>
              </w:rPr>
              <w:t>The Auditor’s (</w:t>
            </w:r>
            <w:r w:rsidRPr="00F37FA1">
              <w:rPr>
                <w:rFonts w:ascii="나눔고딕" w:eastAsia="나눔고딕" w:hAnsi="나눔고딕" w:cs="굴림" w:hint="eastAsia"/>
                <w:i/>
                <w:iCs/>
                <w:color w:val="000000" w:themeColor="text1"/>
                <w:kern w:val="0"/>
                <w:sz w:val="22"/>
              </w:rPr>
              <w:t>or</w:t>
            </w:r>
            <w:r w:rsidRPr="00F37FA1">
              <w:rPr>
                <w:rFonts w:ascii="나눔고딕" w:eastAsia="나눔고딕" w:hAnsi="나눔고딕" w:cs="굴림" w:hint="eastAsia"/>
                <w:color w:val="000000" w:themeColor="text1"/>
                <w:kern w:val="0"/>
                <w:sz w:val="22"/>
              </w:rPr>
              <w:t xml:space="preserve"> “Audit Committee’s”) conclusion on whether the ICFR Operating Status Report contains any untrue statement of a fact, or omits to state a fact necessary to be presented therein, and corrective actions taken, if any;</w:t>
            </w:r>
          </w:p>
          <w:p w:rsidR="00F37FA1" w:rsidRPr="00F37FA1" w:rsidRDefault="00F37FA1" w:rsidP="00F37FA1">
            <w:pPr>
              <w:wordWrap/>
              <w:spacing w:before="120" w:after="0" w:line="288" w:lineRule="auto"/>
              <w:textAlignment w:val="baseline"/>
              <w:rPr>
                <w:rFonts w:ascii="굴림" w:eastAsia="굴림" w:hAnsi="굴림" w:cs="굴림"/>
                <w:color w:val="000000" w:themeColor="text1"/>
                <w:kern w:val="0"/>
                <w:sz w:val="22"/>
              </w:rPr>
            </w:pPr>
            <w:r w:rsidRPr="00F37FA1">
              <w:rPr>
                <w:rFonts w:ascii="나눔고딕" w:eastAsia="나눔고딕" w:hAnsi="나눔고딕" w:cs="굴림" w:hint="eastAsia"/>
                <w:color w:val="000000" w:themeColor="text1"/>
                <w:kern w:val="0"/>
                <w:sz w:val="22"/>
              </w:rPr>
              <w:t>Alternatives when the Auditor (or “Audit Committee”) concludes that the remediation plans presented in management’s ICFR Operating Status Report does not contribute to improve the Company’s ICFR.</w:t>
            </w:r>
          </w:p>
          <w:p w:rsidR="00F37FA1" w:rsidRPr="00F37FA1" w:rsidRDefault="00F37FA1" w:rsidP="00F37FA1">
            <w:pPr>
              <w:wordWrap/>
              <w:spacing w:before="120" w:after="0" w:line="264" w:lineRule="auto"/>
              <w:textAlignment w:val="baseline"/>
              <w:rPr>
                <w:rFonts w:ascii="나눔고딕" w:eastAsia="나눔고딕" w:hAnsi="나눔고딕" w:cs="굴림"/>
                <w:color w:val="000000" w:themeColor="text1"/>
                <w:kern w:val="0"/>
                <w:sz w:val="10"/>
                <w:szCs w:val="10"/>
              </w:rPr>
            </w:pPr>
          </w:p>
          <w:p w:rsidR="00F37FA1" w:rsidRPr="00F37FA1" w:rsidRDefault="00F37FA1" w:rsidP="00F37FA1">
            <w:pPr>
              <w:tabs>
                <w:tab w:val="left" w:pos="6370"/>
                <w:tab w:val="right" w:pos="9026"/>
              </w:tabs>
              <w:wordWrap/>
              <w:spacing w:before="120" w:after="0" w:line="264" w:lineRule="auto"/>
              <w:jc w:val="left"/>
              <w:textAlignment w:val="baseline"/>
              <w:rPr>
                <w:rFonts w:ascii="굴림" w:eastAsia="굴림" w:hAnsi="굴림" w:cs="굴림"/>
                <w:color w:val="000000" w:themeColor="text1"/>
                <w:kern w:val="0"/>
                <w:sz w:val="22"/>
              </w:rPr>
            </w:pPr>
            <w:r w:rsidRPr="00F37FA1">
              <w:rPr>
                <w:rFonts w:ascii="굴림" w:eastAsia="굴림" w:hAnsi="굴림" w:cs="굴림"/>
                <w:color w:val="000000" w:themeColor="text1"/>
                <w:kern w:val="0"/>
                <w:sz w:val="22"/>
              </w:rPr>
              <w:tab/>
            </w:r>
            <w:r w:rsidRPr="00F37FA1">
              <w:rPr>
                <w:rFonts w:ascii="나눔고딕" w:eastAsia="나눔고딕" w:hAnsi="나눔고딕" w:cs="굴림" w:hint="eastAsia"/>
                <w:color w:val="000000" w:themeColor="text1"/>
                <w:kern w:val="0"/>
                <w:sz w:val="22"/>
              </w:rPr>
              <w:t xml:space="preserve">Date </w:t>
            </w:r>
          </w:p>
          <w:p w:rsidR="00F37FA1" w:rsidRPr="00F37FA1" w:rsidRDefault="00F37FA1" w:rsidP="00F37FA1">
            <w:pPr>
              <w:wordWrap/>
              <w:spacing w:before="120" w:after="0" w:line="264" w:lineRule="auto"/>
              <w:jc w:val="right"/>
              <w:textAlignment w:val="baseline"/>
              <w:rPr>
                <w:rFonts w:ascii="굴림" w:eastAsia="굴림" w:hAnsi="굴림" w:cs="굴림"/>
                <w:color w:val="000000" w:themeColor="text1"/>
                <w:kern w:val="0"/>
                <w:sz w:val="22"/>
              </w:rPr>
            </w:pPr>
            <w:r w:rsidRPr="00F37FA1">
              <w:rPr>
                <w:rFonts w:ascii="나눔고딕" w:eastAsia="나눔고딕" w:hAnsi="나눔고딕" w:cs="굴림" w:hint="eastAsia"/>
                <w:i/>
                <w:iCs/>
                <w:color w:val="000000" w:themeColor="text1"/>
                <w:kern w:val="0"/>
                <w:sz w:val="22"/>
              </w:rPr>
              <w:t>[Name]</w:t>
            </w:r>
            <w:r w:rsidRPr="00F37FA1">
              <w:rPr>
                <w:rFonts w:ascii="나눔고딕" w:eastAsia="나눔고딕" w:hAnsi="나눔고딕" w:cs="굴림" w:hint="eastAsia"/>
                <w:color w:val="000000" w:themeColor="text1"/>
                <w:kern w:val="0"/>
                <w:sz w:val="22"/>
              </w:rPr>
              <w:t xml:space="preserve"> (Signature)</w:t>
            </w:r>
          </w:p>
          <w:p w:rsidR="00F37FA1" w:rsidRPr="00F37FA1" w:rsidRDefault="00F37FA1" w:rsidP="00F37FA1">
            <w:pPr>
              <w:wordWrap/>
              <w:spacing w:before="120" w:after="0" w:line="264" w:lineRule="auto"/>
              <w:jc w:val="right"/>
              <w:textAlignment w:val="baseline"/>
              <w:rPr>
                <w:rFonts w:ascii="굴림" w:eastAsia="굴림" w:hAnsi="굴림" w:cs="굴림"/>
                <w:color w:val="000000" w:themeColor="text1"/>
                <w:kern w:val="0"/>
                <w:sz w:val="22"/>
              </w:rPr>
            </w:pPr>
            <w:r w:rsidRPr="00F37FA1">
              <w:rPr>
                <w:rFonts w:ascii="나눔고딕" w:eastAsia="나눔고딕" w:hAnsi="나눔고딕" w:cs="굴림" w:hint="eastAsia"/>
                <w:color w:val="000000" w:themeColor="text1"/>
                <w:kern w:val="0"/>
                <w:sz w:val="22"/>
              </w:rPr>
              <w:t>Auditor</w:t>
            </w:r>
          </w:p>
          <w:p w:rsidR="00F37FA1" w:rsidRPr="00F37FA1" w:rsidRDefault="00F37FA1" w:rsidP="00F37FA1">
            <w:pPr>
              <w:wordWrap/>
              <w:spacing w:before="120" w:after="0" w:line="264" w:lineRule="auto"/>
              <w:jc w:val="right"/>
              <w:textAlignment w:val="baseline"/>
              <w:rPr>
                <w:rFonts w:ascii="굴림" w:eastAsia="굴림" w:hAnsi="굴림" w:cs="굴림"/>
                <w:color w:val="000000" w:themeColor="text1"/>
                <w:kern w:val="0"/>
                <w:sz w:val="22"/>
              </w:rPr>
            </w:pPr>
            <w:r w:rsidRPr="00F37FA1">
              <w:rPr>
                <w:rFonts w:ascii="나눔고딕" w:eastAsia="나눔고딕" w:hAnsi="나눔고딕" w:cs="굴림" w:hint="eastAsia"/>
                <w:color w:val="000000" w:themeColor="text1"/>
                <w:kern w:val="0"/>
                <w:sz w:val="22"/>
              </w:rPr>
              <w:t>(</w:t>
            </w:r>
            <w:r w:rsidRPr="00F37FA1">
              <w:rPr>
                <w:rFonts w:ascii="나눔고딕" w:eastAsia="나눔고딕" w:hAnsi="나눔고딕" w:cs="굴림" w:hint="eastAsia"/>
                <w:i/>
                <w:iCs/>
                <w:color w:val="000000" w:themeColor="text1"/>
                <w:kern w:val="0"/>
                <w:sz w:val="22"/>
              </w:rPr>
              <w:t>or, [Name])</w:t>
            </w:r>
            <w:r w:rsidRPr="00F37FA1">
              <w:rPr>
                <w:rFonts w:ascii="나눔고딕" w:eastAsia="나눔고딕" w:hAnsi="나눔고딕" w:cs="굴림" w:hint="eastAsia"/>
                <w:color w:val="000000" w:themeColor="text1"/>
                <w:kern w:val="0"/>
                <w:sz w:val="22"/>
              </w:rPr>
              <w:t xml:space="preserve"> (Signature)</w:t>
            </w:r>
          </w:p>
          <w:p w:rsidR="00F37FA1" w:rsidRPr="00F37FA1" w:rsidRDefault="00F37FA1" w:rsidP="00F37FA1">
            <w:pPr>
              <w:wordWrap/>
              <w:spacing w:before="120" w:after="0" w:line="264" w:lineRule="auto"/>
              <w:jc w:val="right"/>
              <w:textAlignment w:val="baseline"/>
              <w:rPr>
                <w:rFonts w:ascii="굴림" w:eastAsia="굴림" w:hAnsi="굴림" w:cs="굴림"/>
                <w:color w:val="000000" w:themeColor="text1"/>
                <w:kern w:val="0"/>
                <w:sz w:val="22"/>
              </w:rPr>
            </w:pPr>
            <w:r w:rsidRPr="00F37FA1">
              <w:rPr>
                <w:rFonts w:ascii="나눔고딕" w:eastAsia="나눔고딕" w:hAnsi="나눔고딕" w:cs="굴림" w:hint="eastAsia"/>
                <w:color w:val="000000" w:themeColor="text1"/>
                <w:kern w:val="0"/>
                <w:sz w:val="22"/>
              </w:rPr>
              <w:lastRenderedPageBreak/>
              <w:t>Audit Committee Chairperson</w:t>
            </w:r>
          </w:p>
          <w:p w:rsidR="00F37FA1" w:rsidRPr="00F37FA1" w:rsidRDefault="00F37FA1" w:rsidP="00F37FA1">
            <w:pPr>
              <w:wordWrap/>
              <w:spacing w:before="120" w:after="0" w:line="288" w:lineRule="auto"/>
              <w:jc w:val="right"/>
              <w:textAlignment w:val="baseline"/>
              <w:rPr>
                <w:rFonts w:ascii="나눔고딕" w:eastAsia="나눔고딕" w:hAnsi="나눔고딕" w:cs="굴림"/>
                <w:color w:val="000000" w:themeColor="text1"/>
                <w:kern w:val="0"/>
                <w:sz w:val="10"/>
                <w:szCs w:val="10"/>
              </w:rPr>
            </w:pPr>
          </w:p>
        </w:tc>
      </w:tr>
    </w:tbl>
    <w:p w:rsidR="00F37FA1" w:rsidRPr="00F37FA1" w:rsidRDefault="00F37FA1" w:rsidP="00F37FA1">
      <w:pPr>
        <w:widowControl/>
        <w:wordWrap/>
        <w:autoSpaceDE/>
        <w:autoSpaceDN/>
        <w:spacing w:after="0" w:line="240" w:lineRule="auto"/>
        <w:jc w:val="left"/>
        <w:rPr>
          <w:rFonts w:ascii="굴림" w:eastAsia="굴림" w:hAnsi="굴림" w:cs="굴림"/>
          <w:vanish/>
          <w:color w:val="000000" w:themeColor="text1"/>
          <w:kern w:val="0"/>
          <w:sz w:val="24"/>
          <w:szCs w:val="24"/>
        </w:rPr>
      </w:pPr>
    </w:p>
    <w:sectPr w:rsidR="00F37FA1" w:rsidRPr="00F37FA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6B0" w:rsidRDefault="006506B0" w:rsidP="00F52D53">
      <w:pPr>
        <w:spacing w:after="0" w:line="240" w:lineRule="auto"/>
      </w:pPr>
      <w:r>
        <w:separator/>
      </w:r>
    </w:p>
  </w:endnote>
  <w:endnote w:type="continuationSeparator" w:id="0">
    <w:p w:rsidR="006506B0" w:rsidRDefault="006506B0" w:rsidP="00F52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나눔고딕">
    <w:altName w:val="Arial Unicode MS"/>
    <w:charset w:val="81"/>
    <w:family w:val="modern"/>
    <w:pitch w:val="variable"/>
    <w:sig w:usb0="00000000" w:usb1="29D7FCFB" w:usb2="00000010" w:usb3="00000000" w:csb0="00080001" w:csb1="00000000"/>
  </w:font>
  <w:font w:name="HY헤드라인M">
    <w:panose1 w:val="02030600000101010101"/>
    <w:charset w:val="81"/>
    <w:family w:val="roman"/>
    <w:pitch w:val="variable"/>
    <w:sig w:usb0="900002A7" w:usb1="09D77CF9"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6B0" w:rsidRDefault="006506B0" w:rsidP="00F52D53">
      <w:pPr>
        <w:spacing w:after="0" w:line="240" w:lineRule="auto"/>
      </w:pPr>
      <w:r>
        <w:separator/>
      </w:r>
    </w:p>
  </w:footnote>
  <w:footnote w:type="continuationSeparator" w:id="0">
    <w:p w:rsidR="006506B0" w:rsidRDefault="006506B0" w:rsidP="00F52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01180"/>
    <w:multiLevelType w:val="hybridMultilevel"/>
    <w:tmpl w:val="F8DCA8CE"/>
    <w:lvl w:ilvl="0" w:tplc="7E307F44">
      <w:start w:val="1"/>
      <w:numFmt w:val="bullet"/>
      <w:suff w:val="space"/>
      <w:lvlText w:val="ㆍ"/>
      <w:lvlJc w:val="left"/>
      <w:pPr>
        <w:ind w:left="0" w:firstLine="0"/>
      </w:pPr>
      <w:rPr>
        <w:rFonts w:ascii="Wingdings" w:eastAsia="굴림" w:hAnsi="Wingdings" w:hint="default"/>
        <w:color w:val="000000"/>
        <w:w w:val="100"/>
        <w:sz w:val="20"/>
      </w:rPr>
    </w:lvl>
    <w:lvl w:ilvl="1" w:tplc="C9D46C54">
      <w:start w:val="1"/>
      <w:numFmt w:val="decimal"/>
      <w:lvlText w:val="%2."/>
      <w:lvlJc w:val="left"/>
      <w:pPr>
        <w:tabs>
          <w:tab w:val="num" w:pos="1440"/>
        </w:tabs>
        <w:ind w:left="1440" w:hanging="360"/>
      </w:pPr>
    </w:lvl>
    <w:lvl w:ilvl="2" w:tplc="3A40FAFA">
      <w:start w:val="1"/>
      <w:numFmt w:val="decimal"/>
      <w:lvlText w:val="%3."/>
      <w:lvlJc w:val="left"/>
      <w:pPr>
        <w:tabs>
          <w:tab w:val="num" w:pos="2160"/>
        </w:tabs>
        <w:ind w:left="2160" w:hanging="360"/>
      </w:pPr>
    </w:lvl>
    <w:lvl w:ilvl="3" w:tplc="F176D510">
      <w:start w:val="1"/>
      <w:numFmt w:val="decimal"/>
      <w:lvlText w:val="%4."/>
      <w:lvlJc w:val="left"/>
      <w:pPr>
        <w:tabs>
          <w:tab w:val="num" w:pos="2880"/>
        </w:tabs>
        <w:ind w:left="2880" w:hanging="360"/>
      </w:pPr>
    </w:lvl>
    <w:lvl w:ilvl="4" w:tplc="4EBC1822">
      <w:start w:val="1"/>
      <w:numFmt w:val="decimal"/>
      <w:lvlText w:val="%5."/>
      <w:lvlJc w:val="left"/>
      <w:pPr>
        <w:tabs>
          <w:tab w:val="num" w:pos="3600"/>
        </w:tabs>
        <w:ind w:left="3600" w:hanging="360"/>
      </w:pPr>
    </w:lvl>
    <w:lvl w:ilvl="5" w:tplc="35460E76">
      <w:start w:val="1"/>
      <w:numFmt w:val="decimal"/>
      <w:lvlText w:val="%6."/>
      <w:lvlJc w:val="left"/>
      <w:pPr>
        <w:tabs>
          <w:tab w:val="num" w:pos="4320"/>
        </w:tabs>
        <w:ind w:left="4320" w:hanging="360"/>
      </w:pPr>
    </w:lvl>
    <w:lvl w:ilvl="6" w:tplc="18DCF832">
      <w:start w:val="1"/>
      <w:numFmt w:val="decimal"/>
      <w:lvlText w:val="%7."/>
      <w:lvlJc w:val="left"/>
      <w:pPr>
        <w:tabs>
          <w:tab w:val="num" w:pos="5040"/>
        </w:tabs>
        <w:ind w:left="5040" w:hanging="360"/>
      </w:pPr>
    </w:lvl>
    <w:lvl w:ilvl="7" w:tplc="42DC6D70">
      <w:start w:val="1"/>
      <w:numFmt w:val="decimal"/>
      <w:lvlText w:val="%8."/>
      <w:lvlJc w:val="left"/>
      <w:pPr>
        <w:tabs>
          <w:tab w:val="num" w:pos="5760"/>
        </w:tabs>
        <w:ind w:left="5760" w:hanging="360"/>
      </w:pPr>
    </w:lvl>
    <w:lvl w:ilvl="8" w:tplc="F348ADC4">
      <w:start w:val="1"/>
      <w:numFmt w:val="decimal"/>
      <w:lvlText w:val="%9."/>
      <w:lvlJc w:val="left"/>
      <w:pPr>
        <w:tabs>
          <w:tab w:val="num" w:pos="6480"/>
        </w:tabs>
        <w:ind w:left="6480" w:hanging="360"/>
      </w:pPr>
    </w:lvl>
  </w:abstractNum>
  <w:abstractNum w:abstractNumId="1" w15:restartNumberingAfterBreak="0">
    <w:nsid w:val="31C21E8A"/>
    <w:multiLevelType w:val="hybridMultilevel"/>
    <w:tmpl w:val="A9E2CCAE"/>
    <w:lvl w:ilvl="0" w:tplc="D9788294">
      <w:start w:val="1"/>
      <w:numFmt w:val="bullet"/>
      <w:suff w:val="space"/>
      <w:lvlText w:val="ㆍ"/>
      <w:lvlJc w:val="left"/>
      <w:pPr>
        <w:ind w:left="0" w:firstLine="0"/>
      </w:pPr>
      <w:rPr>
        <w:rFonts w:ascii="Wingdings" w:eastAsia="굴림" w:hAnsi="Wingdings" w:hint="default"/>
        <w:color w:val="000000"/>
        <w:w w:val="100"/>
        <w:sz w:val="20"/>
      </w:rPr>
    </w:lvl>
    <w:lvl w:ilvl="1" w:tplc="D5B03A1E">
      <w:start w:val="1"/>
      <w:numFmt w:val="decimal"/>
      <w:lvlText w:val="%2."/>
      <w:lvlJc w:val="left"/>
      <w:pPr>
        <w:tabs>
          <w:tab w:val="num" w:pos="1440"/>
        </w:tabs>
        <w:ind w:left="1440" w:hanging="360"/>
      </w:pPr>
    </w:lvl>
    <w:lvl w:ilvl="2" w:tplc="F65A85EC">
      <w:start w:val="1"/>
      <w:numFmt w:val="decimal"/>
      <w:lvlText w:val="%3."/>
      <w:lvlJc w:val="left"/>
      <w:pPr>
        <w:tabs>
          <w:tab w:val="num" w:pos="2160"/>
        </w:tabs>
        <w:ind w:left="2160" w:hanging="360"/>
      </w:pPr>
    </w:lvl>
    <w:lvl w:ilvl="3" w:tplc="42760616">
      <w:start w:val="1"/>
      <w:numFmt w:val="decimal"/>
      <w:lvlText w:val="%4."/>
      <w:lvlJc w:val="left"/>
      <w:pPr>
        <w:tabs>
          <w:tab w:val="num" w:pos="2880"/>
        </w:tabs>
        <w:ind w:left="2880" w:hanging="360"/>
      </w:pPr>
    </w:lvl>
    <w:lvl w:ilvl="4" w:tplc="E25696FE">
      <w:start w:val="1"/>
      <w:numFmt w:val="decimal"/>
      <w:lvlText w:val="%5."/>
      <w:lvlJc w:val="left"/>
      <w:pPr>
        <w:tabs>
          <w:tab w:val="num" w:pos="3600"/>
        </w:tabs>
        <w:ind w:left="3600" w:hanging="360"/>
      </w:pPr>
    </w:lvl>
    <w:lvl w:ilvl="5" w:tplc="3716B100">
      <w:start w:val="1"/>
      <w:numFmt w:val="decimal"/>
      <w:lvlText w:val="%6."/>
      <w:lvlJc w:val="left"/>
      <w:pPr>
        <w:tabs>
          <w:tab w:val="num" w:pos="4320"/>
        </w:tabs>
        <w:ind w:left="4320" w:hanging="360"/>
      </w:pPr>
    </w:lvl>
    <w:lvl w:ilvl="6" w:tplc="DBC6CF66">
      <w:start w:val="1"/>
      <w:numFmt w:val="decimal"/>
      <w:lvlText w:val="%7."/>
      <w:lvlJc w:val="left"/>
      <w:pPr>
        <w:tabs>
          <w:tab w:val="num" w:pos="5040"/>
        </w:tabs>
        <w:ind w:left="5040" w:hanging="360"/>
      </w:pPr>
    </w:lvl>
    <w:lvl w:ilvl="7" w:tplc="340CFB0C">
      <w:start w:val="1"/>
      <w:numFmt w:val="decimal"/>
      <w:lvlText w:val="%8."/>
      <w:lvlJc w:val="left"/>
      <w:pPr>
        <w:tabs>
          <w:tab w:val="num" w:pos="5760"/>
        </w:tabs>
        <w:ind w:left="5760" w:hanging="360"/>
      </w:pPr>
    </w:lvl>
    <w:lvl w:ilvl="8" w:tplc="B7D4D384">
      <w:start w:val="1"/>
      <w:numFmt w:val="decimal"/>
      <w:lvlText w:val="%9."/>
      <w:lvlJc w:val="left"/>
      <w:pPr>
        <w:tabs>
          <w:tab w:val="num" w:pos="6480"/>
        </w:tabs>
        <w:ind w:left="6480" w:hanging="360"/>
      </w:pPr>
    </w:lvl>
  </w:abstractNum>
  <w:abstractNum w:abstractNumId="2" w15:restartNumberingAfterBreak="0">
    <w:nsid w:val="34EE59B3"/>
    <w:multiLevelType w:val="hybridMultilevel"/>
    <w:tmpl w:val="CFB02F1A"/>
    <w:lvl w:ilvl="0" w:tplc="84C4EAC4">
      <w:start w:val="1"/>
      <w:numFmt w:val="bullet"/>
      <w:suff w:val="space"/>
      <w:lvlText w:val="ㆍ"/>
      <w:lvlJc w:val="left"/>
      <w:pPr>
        <w:ind w:left="0" w:firstLine="0"/>
      </w:pPr>
      <w:rPr>
        <w:rFonts w:ascii="Wingdings" w:eastAsia="굴림" w:hAnsi="Wingdings" w:hint="default"/>
        <w:color w:val="000000"/>
        <w:w w:val="100"/>
        <w:sz w:val="20"/>
      </w:rPr>
    </w:lvl>
    <w:lvl w:ilvl="1" w:tplc="E1086C06">
      <w:start w:val="1"/>
      <w:numFmt w:val="decimal"/>
      <w:lvlText w:val="%2."/>
      <w:lvlJc w:val="left"/>
      <w:pPr>
        <w:tabs>
          <w:tab w:val="num" w:pos="1440"/>
        </w:tabs>
        <w:ind w:left="1440" w:hanging="360"/>
      </w:pPr>
    </w:lvl>
    <w:lvl w:ilvl="2" w:tplc="B3F201FA">
      <w:start w:val="1"/>
      <w:numFmt w:val="decimal"/>
      <w:lvlText w:val="%3."/>
      <w:lvlJc w:val="left"/>
      <w:pPr>
        <w:tabs>
          <w:tab w:val="num" w:pos="2160"/>
        </w:tabs>
        <w:ind w:left="2160" w:hanging="360"/>
      </w:pPr>
    </w:lvl>
    <w:lvl w:ilvl="3" w:tplc="389E963A">
      <w:start w:val="1"/>
      <w:numFmt w:val="decimal"/>
      <w:lvlText w:val="%4."/>
      <w:lvlJc w:val="left"/>
      <w:pPr>
        <w:tabs>
          <w:tab w:val="num" w:pos="2880"/>
        </w:tabs>
        <w:ind w:left="2880" w:hanging="360"/>
      </w:pPr>
    </w:lvl>
    <w:lvl w:ilvl="4" w:tplc="B58E9DE0">
      <w:start w:val="1"/>
      <w:numFmt w:val="decimal"/>
      <w:lvlText w:val="%5."/>
      <w:lvlJc w:val="left"/>
      <w:pPr>
        <w:tabs>
          <w:tab w:val="num" w:pos="3600"/>
        </w:tabs>
        <w:ind w:left="3600" w:hanging="360"/>
      </w:pPr>
    </w:lvl>
    <w:lvl w:ilvl="5" w:tplc="44F4CE68">
      <w:start w:val="1"/>
      <w:numFmt w:val="decimal"/>
      <w:lvlText w:val="%6."/>
      <w:lvlJc w:val="left"/>
      <w:pPr>
        <w:tabs>
          <w:tab w:val="num" w:pos="4320"/>
        </w:tabs>
        <w:ind w:left="4320" w:hanging="360"/>
      </w:pPr>
    </w:lvl>
    <w:lvl w:ilvl="6" w:tplc="1DE65E1A">
      <w:start w:val="1"/>
      <w:numFmt w:val="decimal"/>
      <w:lvlText w:val="%7."/>
      <w:lvlJc w:val="left"/>
      <w:pPr>
        <w:tabs>
          <w:tab w:val="num" w:pos="5040"/>
        </w:tabs>
        <w:ind w:left="5040" w:hanging="360"/>
      </w:pPr>
    </w:lvl>
    <w:lvl w:ilvl="7" w:tplc="7D104604">
      <w:start w:val="1"/>
      <w:numFmt w:val="decimal"/>
      <w:lvlText w:val="%8."/>
      <w:lvlJc w:val="left"/>
      <w:pPr>
        <w:tabs>
          <w:tab w:val="num" w:pos="5760"/>
        </w:tabs>
        <w:ind w:left="5760" w:hanging="360"/>
      </w:pPr>
    </w:lvl>
    <w:lvl w:ilvl="8" w:tplc="78503A2C">
      <w:start w:val="1"/>
      <w:numFmt w:val="decimal"/>
      <w:lvlText w:val="%9."/>
      <w:lvlJc w:val="left"/>
      <w:pPr>
        <w:tabs>
          <w:tab w:val="num" w:pos="6480"/>
        </w:tabs>
        <w:ind w:left="6480" w:hanging="360"/>
      </w:pPr>
    </w:lvl>
  </w:abstractNum>
  <w:abstractNum w:abstractNumId="3" w15:restartNumberingAfterBreak="0">
    <w:nsid w:val="5F742723"/>
    <w:multiLevelType w:val="hybridMultilevel"/>
    <w:tmpl w:val="6AB8B4AC"/>
    <w:lvl w:ilvl="0" w:tplc="B52C10C4">
      <w:start w:val="1"/>
      <w:numFmt w:val="bullet"/>
      <w:suff w:val="space"/>
      <w:lvlText w:val="ㆍ"/>
      <w:lvlJc w:val="left"/>
      <w:pPr>
        <w:ind w:left="0" w:firstLine="0"/>
      </w:pPr>
      <w:rPr>
        <w:rFonts w:ascii="Wingdings" w:eastAsia="굴림" w:hAnsi="Wingdings" w:hint="default"/>
        <w:color w:val="000000"/>
        <w:w w:val="100"/>
        <w:sz w:val="20"/>
      </w:rPr>
    </w:lvl>
    <w:lvl w:ilvl="1" w:tplc="7FB82CF4">
      <w:start w:val="1"/>
      <w:numFmt w:val="decimal"/>
      <w:lvlText w:val="%2."/>
      <w:lvlJc w:val="left"/>
      <w:pPr>
        <w:tabs>
          <w:tab w:val="num" w:pos="1440"/>
        </w:tabs>
        <w:ind w:left="1440" w:hanging="360"/>
      </w:pPr>
    </w:lvl>
    <w:lvl w:ilvl="2" w:tplc="DA8A851E">
      <w:start w:val="1"/>
      <w:numFmt w:val="decimal"/>
      <w:lvlText w:val="%3."/>
      <w:lvlJc w:val="left"/>
      <w:pPr>
        <w:tabs>
          <w:tab w:val="num" w:pos="2160"/>
        </w:tabs>
        <w:ind w:left="2160" w:hanging="360"/>
      </w:pPr>
    </w:lvl>
    <w:lvl w:ilvl="3" w:tplc="64E045D4">
      <w:start w:val="1"/>
      <w:numFmt w:val="decimal"/>
      <w:lvlText w:val="%4."/>
      <w:lvlJc w:val="left"/>
      <w:pPr>
        <w:tabs>
          <w:tab w:val="num" w:pos="2880"/>
        </w:tabs>
        <w:ind w:left="2880" w:hanging="360"/>
      </w:pPr>
    </w:lvl>
    <w:lvl w:ilvl="4" w:tplc="2C901DAA">
      <w:start w:val="1"/>
      <w:numFmt w:val="decimal"/>
      <w:lvlText w:val="%5."/>
      <w:lvlJc w:val="left"/>
      <w:pPr>
        <w:tabs>
          <w:tab w:val="num" w:pos="3600"/>
        </w:tabs>
        <w:ind w:left="3600" w:hanging="360"/>
      </w:pPr>
    </w:lvl>
    <w:lvl w:ilvl="5" w:tplc="663CA5BA">
      <w:start w:val="1"/>
      <w:numFmt w:val="decimal"/>
      <w:lvlText w:val="%6."/>
      <w:lvlJc w:val="left"/>
      <w:pPr>
        <w:tabs>
          <w:tab w:val="num" w:pos="4320"/>
        </w:tabs>
        <w:ind w:left="4320" w:hanging="360"/>
      </w:pPr>
    </w:lvl>
    <w:lvl w:ilvl="6" w:tplc="7C88CF1A">
      <w:start w:val="1"/>
      <w:numFmt w:val="decimal"/>
      <w:lvlText w:val="%7."/>
      <w:lvlJc w:val="left"/>
      <w:pPr>
        <w:tabs>
          <w:tab w:val="num" w:pos="5040"/>
        </w:tabs>
        <w:ind w:left="5040" w:hanging="360"/>
      </w:pPr>
    </w:lvl>
    <w:lvl w:ilvl="7" w:tplc="D61470CE">
      <w:start w:val="1"/>
      <w:numFmt w:val="decimal"/>
      <w:lvlText w:val="%8."/>
      <w:lvlJc w:val="left"/>
      <w:pPr>
        <w:tabs>
          <w:tab w:val="num" w:pos="5760"/>
        </w:tabs>
        <w:ind w:left="5760" w:hanging="360"/>
      </w:pPr>
    </w:lvl>
    <w:lvl w:ilvl="8" w:tplc="E9527866">
      <w:start w:val="1"/>
      <w:numFmt w:val="decimal"/>
      <w:lvlText w:val="%9."/>
      <w:lvlJc w:val="left"/>
      <w:pPr>
        <w:tabs>
          <w:tab w:val="num" w:pos="6480"/>
        </w:tabs>
        <w:ind w:left="6480" w:hanging="360"/>
      </w:pPr>
    </w:lvl>
  </w:abstractNum>
  <w:abstractNum w:abstractNumId="4" w15:restartNumberingAfterBreak="0">
    <w:nsid w:val="634E73CF"/>
    <w:multiLevelType w:val="multilevel"/>
    <w:tmpl w:val="21865750"/>
    <w:lvl w:ilvl="0">
      <w:numFmt w:val="lowerLetter"/>
      <w:suff w:val="space"/>
      <w:lvlText w:val="%1."/>
      <w:lvlJc w:val="left"/>
      <w:pPr>
        <w:ind w:left="0" w:firstLine="0"/>
      </w:pPr>
    </w:lvl>
    <w:lvl w:ilvl="1">
      <w:start w:val="1"/>
      <w:numFmt w:val="lowerLetter"/>
      <w:suff w:val="space"/>
      <w:lvlText w:val="%2."/>
      <w:lvlJc w:val="left"/>
      <w:pPr>
        <w:ind w:left="0" w:firstLine="0"/>
      </w:pPr>
    </w:lvl>
    <w:lvl w:ilvl="2">
      <w:start w:val="1"/>
      <w:numFmt w:val="lowerRoman"/>
      <w:suff w:val="space"/>
      <w:lvlText w:val="%3."/>
      <w:lvlJc w:val="right"/>
      <w:pPr>
        <w:ind w:left="0" w:firstLine="0"/>
      </w:pPr>
    </w:lvl>
    <w:lvl w:ilvl="3">
      <w:start w:val="1"/>
      <w:numFmt w:val="decimal"/>
      <w:suff w:val="space"/>
      <w:lvlText w:val="%4."/>
      <w:lvlJc w:val="left"/>
      <w:pPr>
        <w:ind w:left="0" w:firstLine="0"/>
      </w:pPr>
    </w:lvl>
    <w:lvl w:ilvl="4">
      <w:start w:val="1"/>
      <w:numFmt w:val="lowerLetter"/>
      <w:suff w:val="space"/>
      <w:lvlText w:val="%5."/>
      <w:lvlJc w:val="left"/>
      <w:pPr>
        <w:ind w:left="0" w:firstLine="0"/>
      </w:pPr>
    </w:lvl>
    <w:lvl w:ilvl="5">
      <w:start w:val="1"/>
      <w:numFmt w:val="lowerRoman"/>
      <w:suff w:val="space"/>
      <w:lvlText w:val="%6."/>
      <w:lvlJc w:val="right"/>
      <w:pPr>
        <w:ind w:left="0" w:firstLine="0"/>
      </w:pPr>
    </w:lvl>
    <w:lvl w:ilvl="6">
      <w:start w:val="1"/>
      <w:numFmt w:val="decimal"/>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36C5649"/>
    <w:multiLevelType w:val="hybridMultilevel"/>
    <w:tmpl w:val="F8800AA8"/>
    <w:lvl w:ilvl="0" w:tplc="204A2E82">
      <w:start w:val="1"/>
      <w:numFmt w:val="bullet"/>
      <w:suff w:val="space"/>
      <w:lvlText w:val="ㆍ"/>
      <w:lvlJc w:val="left"/>
      <w:pPr>
        <w:ind w:left="0" w:firstLine="0"/>
      </w:pPr>
      <w:rPr>
        <w:rFonts w:ascii="Wingdings" w:eastAsia="굴림" w:hAnsi="Wingdings" w:hint="default"/>
        <w:color w:val="000000"/>
        <w:w w:val="100"/>
        <w:sz w:val="20"/>
      </w:rPr>
    </w:lvl>
    <w:lvl w:ilvl="1" w:tplc="80920A00">
      <w:start w:val="1"/>
      <w:numFmt w:val="decimal"/>
      <w:lvlText w:val="%2."/>
      <w:lvlJc w:val="left"/>
      <w:pPr>
        <w:tabs>
          <w:tab w:val="num" w:pos="1440"/>
        </w:tabs>
        <w:ind w:left="1440" w:hanging="360"/>
      </w:pPr>
    </w:lvl>
    <w:lvl w:ilvl="2" w:tplc="18666D7E">
      <w:start w:val="1"/>
      <w:numFmt w:val="decimal"/>
      <w:lvlText w:val="%3."/>
      <w:lvlJc w:val="left"/>
      <w:pPr>
        <w:tabs>
          <w:tab w:val="num" w:pos="2160"/>
        </w:tabs>
        <w:ind w:left="2160" w:hanging="360"/>
      </w:pPr>
    </w:lvl>
    <w:lvl w:ilvl="3" w:tplc="E6803E18">
      <w:start w:val="1"/>
      <w:numFmt w:val="decimal"/>
      <w:lvlText w:val="%4."/>
      <w:lvlJc w:val="left"/>
      <w:pPr>
        <w:tabs>
          <w:tab w:val="num" w:pos="2880"/>
        </w:tabs>
        <w:ind w:left="2880" w:hanging="360"/>
      </w:pPr>
    </w:lvl>
    <w:lvl w:ilvl="4" w:tplc="8932B418">
      <w:start w:val="1"/>
      <w:numFmt w:val="decimal"/>
      <w:lvlText w:val="%5."/>
      <w:lvlJc w:val="left"/>
      <w:pPr>
        <w:tabs>
          <w:tab w:val="num" w:pos="3600"/>
        </w:tabs>
        <w:ind w:left="3600" w:hanging="360"/>
      </w:pPr>
    </w:lvl>
    <w:lvl w:ilvl="5" w:tplc="7CFE7E74">
      <w:start w:val="1"/>
      <w:numFmt w:val="decimal"/>
      <w:lvlText w:val="%6."/>
      <w:lvlJc w:val="left"/>
      <w:pPr>
        <w:tabs>
          <w:tab w:val="num" w:pos="4320"/>
        </w:tabs>
        <w:ind w:left="4320" w:hanging="360"/>
      </w:pPr>
    </w:lvl>
    <w:lvl w:ilvl="6" w:tplc="86445004">
      <w:start w:val="1"/>
      <w:numFmt w:val="decimal"/>
      <w:lvlText w:val="%7."/>
      <w:lvlJc w:val="left"/>
      <w:pPr>
        <w:tabs>
          <w:tab w:val="num" w:pos="5040"/>
        </w:tabs>
        <w:ind w:left="5040" w:hanging="360"/>
      </w:pPr>
    </w:lvl>
    <w:lvl w:ilvl="7" w:tplc="3FF88FF0">
      <w:start w:val="1"/>
      <w:numFmt w:val="decimal"/>
      <w:lvlText w:val="%8."/>
      <w:lvlJc w:val="left"/>
      <w:pPr>
        <w:tabs>
          <w:tab w:val="num" w:pos="5760"/>
        </w:tabs>
        <w:ind w:left="5760" w:hanging="360"/>
      </w:pPr>
    </w:lvl>
    <w:lvl w:ilvl="8" w:tplc="8A045D86">
      <w:start w:val="1"/>
      <w:numFmt w:val="decimal"/>
      <w:lvlText w:val="%9."/>
      <w:lvlJc w:val="left"/>
      <w:pPr>
        <w:tabs>
          <w:tab w:val="num" w:pos="6480"/>
        </w:tabs>
        <w:ind w:left="6480" w:hanging="360"/>
      </w:pPr>
    </w:lvl>
  </w:abstractNum>
  <w:abstractNum w:abstractNumId="6" w15:restartNumberingAfterBreak="0">
    <w:nsid w:val="79BB3C27"/>
    <w:multiLevelType w:val="hybridMultilevel"/>
    <w:tmpl w:val="D446160A"/>
    <w:lvl w:ilvl="0" w:tplc="EB72138E">
      <w:start w:val="1"/>
      <w:numFmt w:val="bullet"/>
      <w:suff w:val="space"/>
      <w:lvlText w:val="ㆍ"/>
      <w:lvlJc w:val="left"/>
      <w:pPr>
        <w:ind w:left="0" w:firstLine="0"/>
      </w:pPr>
      <w:rPr>
        <w:rFonts w:ascii="Wingdings" w:eastAsia="굴림" w:hAnsi="Wingdings" w:hint="default"/>
        <w:color w:val="000000"/>
        <w:w w:val="100"/>
        <w:sz w:val="20"/>
      </w:rPr>
    </w:lvl>
    <w:lvl w:ilvl="1" w:tplc="98A47982">
      <w:start w:val="1"/>
      <w:numFmt w:val="decimal"/>
      <w:lvlText w:val="%2."/>
      <w:lvlJc w:val="left"/>
      <w:pPr>
        <w:tabs>
          <w:tab w:val="num" w:pos="1440"/>
        </w:tabs>
        <w:ind w:left="1440" w:hanging="360"/>
      </w:pPr>
    </w:lvl>
    <w:lvl w:ilvl="2" w:tplc="09EE6CFC">
      <w:start w:val="1"/>
      <w:numFmt w:val="decimal"/>
      <w:lvlText w:val="%3."/>
      <w:lvlJc w:val="left"/>
      <w:pPr>
        <w:tabs>
          <w:tab w:val="num" w:pos="2160"/>
        </w:tabs>
        <w:ind w:left="2160" w:hanging="360"/>
      </w:pPr>
    </w:lvl>
    <w:lvl w:ilvl="3" w:tplc="98C07D70">
      <w:start w:val="1"/>
      <w:numFmt w:val="decimal"/>
      <w:lvlText w:val="%4."/>
      <w:lvlJc w:val="left"/>
      <w:pPr>
        <w:tabs>
          <w:tab w:val="num" w:pos="2880"/>
        </w:tabs>
        <w:ind w:left="2880" w:hanging="360"/>
      </w:pPr>
    </w:lvl>
    <w:lvl w:ilvl="4" w:tplc="D78CB184">
      <w:start w:val="1"/>
      <w:numFmt w:val="decimal"/>
      <w:lvlText w:val="%5."/>
      <w:lvlJc w:val="left"/>
      <w:pPr>
        <w:tabs>
          <w:tab w:val="num" w:pos="3600"/>
        </w:tabs>
        <w:ind w:left="3600" w:hanging="360"/>
      </w:pPr>
    </w:lvl>
    <w:lvl w:ilvl="5" w:tplc="BB762062">
      <w:start w:val="1"/>
      <w:numFmt w:val="decimal"/>
      <w:lvlText w:val="%6."/>
      <w:lvlJc w:val="left"/>
      <w:pPr>
        <w:tabs>
          <w:tab w:val="num" w:pos="4320"/>
        </w:tabs>
        <w:ind w:left="4320" w:hanging="360"/>
      </w:pPr>
    </w:lvl>
    <w:lvl w:ilvl="6" w:tplc="ADD69D7C">
      <w:start w:val="1"/>
      <w:numFmt w:val="decimal"/>
      <w:lvlText w:val="%7."/>
      <w:lvlJc w:val="left"/>
      <w:pPr>
        <w:tabs>
          <w:tab w:val="num" w:pos="5040"/>
        </w:tabs>
        <w:ind w:left="5040" w:hanging="360"/>
      </w:pPr>
    </w:lvl>
    <w:lvl w:ilvl="7" w:tplc="3D540FE4">
      <w:start w:val="1"/>
      <w:numFmt w:val="decimal"/>
      <w:lvlText w:val="%8."/>
      <w:lvlJc w:val="left"/>
      <w:pPr>
        <w:tabs>
          <w:tab w:val="num" w:pos="5760"/>
        </w:tabs>
        <w:ind w:left="5760" w:hanging="360"/>
      </w:pPr>
    </w:lvl>
    <w:lvl w:ilvl="8" w:tplc="09648B9A">
      <w:start w:val="1"/>
      <w:numFmt w:val="decimal"/>
      <w:lvlText w:val="%9."/>
      <w:lvlJc w:val="left"/>
      <w:pPr>
        <w:tabs>
          <w:tab w:val="num" w:pos="6480"/>
        </w:tabs>
        <w:ind w:left="6480" w:hanging="360"/>
      </w:pPr>
    </w:lvl>
  </w:abstractNum>
  <w:abstractNum w:abstractNumId="7" w15:restartNumberingAfterBreak="0">
    <w:nsid w:val="7D4F2131"/>
    <w:multiLevelType w:val="hybridMultilevel"/>
    <w:tmpl w:val="30C8D1D2"/>
    <w:lvl w:ilvl="0" w:tplc="01CADE88">
      <w:start w:val="1"/>
      <w:numFmt w:val="bullet"/>
      <w:suff w:val="space"/>
      <w:lvlText w:val="ㆍ"/>
      <w:lvlJc w:val="left"/>
      <w:pPr>
        <w:ind w:left="0" w:firstLine="0"/>
      </w:pPr>
      <w:rPr>
        <w:rFonts w:ascii="Wingdings" w:eastAsia="굴림" w:hAnsi="Wingdings" w:hint="default"/>
        <w:color w:val="000000"/>
        <w:w w:val="100"/>
        <w:sz w:val="20"/>
      </w:rPr>
    </w:lvl>
    <w:lvl w:ilvl="1" w:tplc="CBE6C222">
      <w:start w:val="1"/>
      <w:numFmt w:val="decimal"/>
      <w:lvlText w:val="%2."/>
      <w:lvlJc w:val="left"/>
      <w:pPr>
        <w:tabs>
          <w:tab w:val="num" w:pos="1440"/>
        </w:tabs>
        <w:ind w:left="1440" w:hanging="360"/>
      </w:pPr>
    </w:lvl>
    <w:lvl w:ilvl="2" w:tplc="3B12B15E">
      <w:start w:val="1"/>
      <w:numFmt w:val="decimal"/>
      <w:lvlText w:val="%3."/>
      <w:lvlJc w:val="left"/>
      <w:pPr>
        <w:tabs>
          <w:tab w:val="num" w:pos="2160"/>
        </w:tabs>
        <w:ind w:left="2160" w:hanging="360"/>
      </w:pPr>
    </w:lvl>
    <w:lvl w:ilvl="3" w:tplc="040C824A">
      <w:start w:val="1"/>
      <w:numFmt w:val="decimal"/>
      <w:lvlText w:val="%4."/>
      <w:lvlJc w:val="left"/>
      <w:pPr>
        <w:tabs>
          <w:tab w:val="num" w:pos="2880"/>
        </w:tabs>
        <w:ind w:left="2880" w:hanging="360"/>
      </w:pPr>
    </w:lvl>
    <w:lvl w:ilvl="4" w:tplc="B6381028">
      <w:start w:val="1"/>
      <w:numFmt w:val="decimal"/>
      <w:lvlText w:val="%5."/>
      <w:lvlJc w:val="left"/>
      <w:pPr>
        <w:tabs>
          <w:tab w:val="num" w:pos="3600"/>
        </w:tabs>
        <w:ind w:left="3600" w:hanging="360"/>
      </w:pPr>
    </w:lvl>
    <w:lvl w:ilvl="5" w:tplc="3D2AE156">
      <w:start w:val="1"/>
      <w:numFmt w:val="decimal"/>
      <w:lvlText w:val="%6."/>
      <w:lvlJc w:val="left"/>
      <w:pPr>
        <w:tabs>
          <w:tab w:val="num" w:pos="4320"/>
        </w:tabs>
        <w:ind w:left="4320" w:hanging="360"/>
      </w:pPr>
    </w:lvl>
    <w:lvl w:ilvl="6" w:tplc="3BEAD2CA">
      <w:start w:val="1"/>
      <w:numFmt w:val="decimal"/>
      <w:lvlText w:val="%7."/>
      <w:lvlJc w:val="left"/>
      <w:pPr>
        <w:tabs>
          <w:tab w:val="num" w:pos="5040"/>
        </w:tabs>
        <w:ind w:left="5040" w:hanging="360"/>
      </w:pPr>
    </w:lvl>
    <w:lvl w:ilvl="7" w:tplc="296ECF7E">
      <w:start w:val="1"/>
      <w:numFmt w:val="decimal"/>
      <w:lvlText w:val="%8."/>
      <w:lvlJc w:val="left"/>
      <w:pPr>
        <w:tabs>
          <w:tab w:val="num" w:pos="5760"/>
        </w:tabs>
        <w:ind w:left="5760" w:hanging="360"/>
      </w:pPr>
    </w:lvl>
    <w:lvl w:ilvl="8" w:tplc="D5C09FF2">
      <w:start w:val="1"/>
      <w:numFmt w:val="decimal"/>
      <w:lvlText w:val="%9."/>
      <w:lvlJc w:val="left"/>
      <w:pPr>
        <w:tabs>
          <w:tab w:val="num" w:pos="6480"/>
        </w:tabs>
        <w:ind w:left="6480" w:hanging="360"/>
      </w:pPr>
    </w:lvl>
  </w:abstractNum>
  <w:abstractNum w:abstractNumId="8" w15:restartNumberingAfterBreak="0">
    <w:nsid w:val="7E57132D"/>
    <w:multiLevelType w:val="hybridMultilevel"/>
    <w:tmpl w:val="C8A86132"/>
    <w:lvl w:ilvl="0" w:tplc="3BD269D2">
      <w:start w:val="1"/>
      <w:numFmt w:val="bullet"/>
      <w:suff w:val="space"/>
      <w:lvlText w:val="ㆍ"/>
      <w:lvlJc w:val="left"/>
      <w:pPr>
        <w:ind w:left="0" w:firstLine="0"/>
      </w:pPr>
      <w:rPr>
        <w:rFonts w:ascii="Wingdings" w:eastAsia="굴림" w:hAnsi="Wingdings" w:hint="default"/>
        <w:color w:val="000000"/>
        <w:w w:val="100"/>
        <w:sz w:val="20"/>
      </w:rPr>
    </w:lvl>
    <w:lvl w:ilvl="1" w:tplc="F774DA98">
      <w:start w:val="1"/>
      <w:numFmt w:val="decimal"/>
      <w:lvlText w:val="%2."/>
      <w:lvlJc w:val="left"/>
      <w:pPr>
        <w:tabs>
          <w:tab w:val="num" w:pos="1440"/>
        </w:tabs>
        <w:ind w:left="1440" w:hanging="360"/>
      </w:pPr>
    </w:lvl>
    <w:lvl w:ilvl="2" w:tplc="7256EBC8">
      <w:start w:val="1"/>
      <w:numFmt w:val="decimal"/>
      <w:lvlText w:val="%3."/>
      <w:lvlJc w:val="left"/>
      <w:pPr>
        <w:tabs>
          <w:tab w:val="num" w:pos="2160"/>
        </w:tabs>
        <w:ind w:left="2160" w:hanging="360"/>
      </w:pPr>
    </w:lvl>
    <w:lvl w:ilvl="3" w:tplc="D4C8B214">
      <w:start w:val="1"/>
      <w:numFmt w:val="decimal"/>
      <w:lvlText w:val="%4."/>
      <w:lvlJc w:val="left"/>
      <w:pPr>
        <w:tabs>
          <w:tab w:val="num" w:pos="2880"/>
        </w:tabs>
        <w:ind w:left="2880" w:hanging="360"/>
      </w:pPr>
    </w:lvl>
    <w:lvl w:ilvl="4" w:tplc="33C69C4E">
      <w:start w:val="1"/>
      <w:numFmt w:val="decimal"/>
      <w:lvlText w:val="%5."/>
      <w:lvlJc w:val="left"/>
      <w:pPr>
        <w:tabs>
          <w:tab w:val="num" w:pos="3600"/>
        </w:tabs>
        <w:ind w:left="3600" w:hanging="360"/>
      </w:pPr>
    </w:lvl>
    <w:lvl w:ilvl="5" w:tplc="D9DA2D22">
      <w:start w:val="1"/>
      <w:numFmt w:val="decimal"/>
      <w:lvlText w:val="%6."/>
      <w:lvlJc w:val="left"/>
      <w:pPr>
        <w:tabs>
          <w:tab w:val="num" w:pos="4320"/>
        </w:tabs>
        <w:ind w:left="4320" w:hanging="360"/>
      </w:pPr>
    </w:lvl>
    <w:lvl w:ilvl="6" w:tplc="CD2492CC">
      <w:start w:val="1"/>
      <w:numFmt w:val="decimal"/>
      <w:lvlText w:val="%7."/>
      <w:lvlJc w:val="left"/>
      <w:pPr>
        <w:tabs>
          <w:tab w:val="num" w:pos="5040"/>
        </w:tabs>
        <w:ind w:left="5040" w:hanging="360"/>
      </w:pPr>
    </w:lvl>
    <w:lvl w:ilvl="7" w:tplc="23C481C8">
      <w:start w:val="1"/>
      <w:numFmt w:val="decimal"/>
      <w:lvlText w:val="%8."/>
      <w:lvlJc w:val="left"/>
      <w:pPr>
        <w:tabs>
          <w:tab w:val="num" w:pos="5760"/>
        </w:tabs>
        <w:ind w:left="5760" w:hanging="360"/>
      </w:pPr>
    </w:lvl>
    <w:lvl w:ilvl="8" w:tplc="5810FA32">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FA1"/>
    <w:rsid w:val="00123D18"/>
    <w:rsid w:val="00141A93"/>
    <w:rsid w:val="0015413F"/>
    <w:rsid w:val="001A0769"/>
    <w:rsid w:val="001A7FF8"/>
    <w:rsid w:val="001B6C40"/>
    <w:rsid w:val="001E7B67"/>
    <w:rsid w:val="0021073A"/>
    <w:rsid w:val="00215406"/>
    <w:rsid w:val="002419A8"/>
    <w:rsid w:val="002442CB"/>
    <w:rsid w:val="002E0894"/>
    <w:rsid w:val="003438C9"/>
    <w:rsid w:val="00382ACA"/>
    <w:rsid w:val="003C2DC4"/>
    <w:rsid w:val="003D5FBE"/>
    <w:rsid w:val="003F0A33"/>
    <w:rsid w:val="00425B64"/>
    <w:rsid w:val="00513855"/>
    <w:rsid w:val="005E38BE"/>
    <w:rsid w:val="005E7681"/>
    <w:rsid w:val="00631EA1"/>
    <w:rsid w:val="006506B0"/>
    <w:rsid w:val="006976A0"/>
    <w:rsid w:val="006A2B4B"/>
    <w:rsid w:val="006C4113"/>
    <w:rsid w:val="0073318F"/>
    <w:rsid w:val="007E48F7"/>
    <w:rsid w:val="008365E6"/>
    <w:rsid w:val="0084268A"/>
    <w:rsid w:val="0085238A"/>
    <w:rsid w:val="00853B47"/>
    <w:rsid w:val="009772A6"/>
    <w:rsid w:val="009F4E5B"/>
    <w:rsid w:val="00AC41AD"/>
    <w:rsid w:val="00B14F4D"/>
    <w:rsid w:val="00BC0242"/>
    <w:rsid w:val="00BC7B7B"/>
    <w:rsid w:val="00C41D18"/>
    <w:rsid w:val="00C6661A"/>
    <w:rsid w:val="00C8756D"/>
    <w:rsid w:val="00CC0676"/>
    <w:rsid w:val="00CC1B6D"/>
    <w:rsid w:val="00DA53C2"/>
    <w:rsid w:val="00E72D82"/>
    <w:rsid w:val="00EA600D"/>
    <w:rsid w:val="00EE2782"/>
    <w:rsid w:val="00F37FA1"/>
    <w:rsid w:val="00F52D53"/>
    <w:rsid w:val="00F86914"/>
    <w:rsid w:val="00FA7C0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EE8C8E-9DFB-456D-A42B-DAEBDE21A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F37FA1"/>
    <w:pPr>
      <w:snapToGrid w:val="0"/>
      <w:spacing w:after="0" w:line="384" w:lineRule="auto"/>
      <w:textAlignment w:val="baseline"/>
    </w:pPr>
    <w:rPr>
      <w:rFonts w:ascii="굴림" w:eastAsia="굴림" w:hAnsi="굴림" w:cs="굴림"/>
      <w:color w:val="000000"/>
      <w:kern w:val="0"/>
      <w:szCs w:val="20"/>
    </w:rPr>
  </w:style>
  <w:style w:type="paragraph" w:customStyle="1" w:styleId="MS">
    <w:name w:val="MS바탕글"/>
    <w:basedOn w:val="a"/>
    <w:rsid w:val="00F37FA1"/>
    <w:pPr>
      <w:spacing w:after="0" w:line="240" w:lineRule="auto"/>
      <w:textAlignment w:val="baseline"/>
    </w:pPr>
    <w:rPr>
      <w:rFonts w:ascii="굴림" w:eastAsia="굴림" w:hAnsi="굴림" w:cs="굴림"/>
      <w:color w:val="000000"/>
      <w:kern w:val="0"/>
      <w:szCs w:val="20"/>
    </w:rPr>
  </w:style>
  <w:style w:type="paragraph" w:customStyle="1" w:styleId="MsoBodyText0">
    <w:name w:val="MsoBodyText"/>
    <w:basedOn w:val="a"/>
    <w:rsid w:val="00F37FA1"/>
    <w:pPr>
      <w:widowControl/>
      <w:wordWrap/>
      <w:spacing w:after="240" w:line="240" w:lineRule="auto"/>
      <w:jc w:val="left"/>
      <w:textAlignment w:val="baseline"/>
    </w:pPr>
    <w:rPr>
      <w:rFonts w:ascii="굴림" w:eastAsia="굴림" w:hAnsi="굴림" w:cs="굴림"/>
      <w:color w:val="000000"/>
      <w:kern w:val="0"/>
      <w:szCs w:val="20"/>
    </w:rPr>
  </w:style>
  <w:style w:type="paragraph" w:customStyle="1" w:styleId="MsoListParagraph0">
    <w:name w:val="MsoListParagraph"/>
    <w:basedOn w:val="a"/>
    <w:rsid w:val="00F37FA1"/>
    <w:pPr>
      <w:spacing w:after="0" w:line="240" w:lineRule="auto"/>
      <w:ind w:left="1600"/>
      <w:textAlignment w:val="baseline"/>
    </w:pPr>
    <w:rPr>
      <w:rFonts w:ascii="굴림" w:eastAsia="굴림" w:hAnsi="굴림" w:cs="굴림"/>
      <w:color w:val="000000"/>
      <w:kern w:val="0"/>
      <w:szCs w:val="20"/>
    </w:rPr>
  </w:style>
  <w:style w:type="paragraph" w:styleId="a4">
    <w:name w:val="List Paragraph"/>
    <w:basedOn w:val="a"/>
    <w:uiPriority w:val="34"/>
    <w:qFormat/>
    <w:rsid w:val="002419A8"/>
    <w:pPr>
      <w:ind w:leftChars="400" w:left="800"/>
    </w:pPr>
  </w:style>
  <w:style w:type="paragraph" w:styleId="a5">
    <w:name w:val="header"/>
    <w:basedOn w:val="a"/>
    <w:link w:val="Char"/>
    <w:uiPriority w:val="99"/>
    <w:unhideWhenUsed/>
    <w:rsid w:val="00F52D53"/>
    <w:pPr>
      <w:tabs>
        <w:tab w:val="center" w:pos="4513"/>
        <w:tab w:val="right" w:pos="9026"/>
      </w:tabs>
      <w:snapToGrid w:val="0"/>
    </w:pPr>
  </w:style>
  <w:style w:type="character" w:customStyle="1" w:styleId="Char">
    <w:name w:val="머리글 Char"/>
    <w:basedOn w:val="a0"/>
    <w:link w:val="a5"/>
    <w:uiPriority w:val="99"/>
    <w:rsid w:val="00F52D53"/>
  </w:style>
  <w:style w:type="paragraph" w:styleId="a6">
    <w:name w:val="footer"/>
    <w:basedOn w:val="a"/>
    <w:link w:val="Char0"/>
    <w:uiPriority w:val="99"/>
    <w:unhideWhenUsed/>
    <w:rsid w:val="00F52D53"/>
    <w:pPr>
      <w:tabs>
        <w:tab w:val="center" w:pos="4513"/>
        <w:tab w:val="right" w:pos="9026"/>
      </w:tabs>
      <w:snapToGrid w:val="0"/>
    </w:pPr>
  </w:style>
  <w:style w:type="character" w:customStyle="1" w:styleId="Char0">
    <w:name w:val="바닥글 Char"/>
    <w:basedOn w:val="a0"/>
    <w:link w:val="a6"/>
    <w:uiPriority w:val="99"/>
    <w:rsid w:val="00F52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077598">
      <w:bodyDiv w:val="1"/>
      <w:marLeft w:val="0"/>
      <w:marRight w:val="0"/>
      <w:marTop w:val="0"/>
      <w:marBottom w:val="0"/>
      <w:divBdr>
        <w:top w:val="none" w:sz="0" w:space="0" w:color="auto"/>
        <w:left w:val="none" w:sz="0" w:space="0" w:color="auto"/>
        <w:bottom w:val="none" w:sz="0" w:space="0" w:color="auto"/>
        <w:right w:val="none" w:sz="0" w:space="0" w:color="auto"/>
      </w:divBdr>
    </w:div>
    <w:div w:id="637803379">
      <w:bodyDiv w:val="1"/>
      <w:marLeft w:val="0"/>
      <w:marRight w:val="0"/>
      <w:marTop w:val="0"/>
      <w:marBottom w:val="0"/>
      <w:divBdr>
        <w:top w:val="none" w:sz="0" w:space="0" w:color="auto"/>
        <w:left w:val="none" w:sz="0" w:space="0" w:color="auto"/>
        <w:bottom w:val="none" w:sz="0" w:space="0" w:color="auto"/>
        <w:right w:val="none" w:sz="0" w:space="0" w:color="auto"/>
      </w:divBdr>
    </w:div>
    <w:div w:id="159685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1709</Words>
  <Characters>9744</Characters>
  <Application>Microsoft Office Word</Application>
  <DocSecurity>0</DocSecurity>
  <Lines>81</Lines>
  <Paragraphs>22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c:creator>
  <cp:lastModifiedBy>김경미</cp:lastModifiedBy>
  <cp:revision>2</cp:revision>
  <dcterms:created xsi:type="dcterms:W3CDTF">2020-01-29T02:20:00Z</dcterms:created>
  <dcterms:modified xsi:type="dcterms:W3CDTF">2020-01-29T02:20:00Z</dcterms:modified>
</cp:coreProperties>
</file>